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04/12/2018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innovación para la logística tendrá su propio evento: GR-EX Logistics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GR-EX Logistics tendrá lugar junto a Global Robot Expo los próximos días 8 y 9 de mayo de 2019. La gran demanda que ha generado la iniciativa, obliga a la organización a cambiar a un espacio mayor, del Pabellón 1 al Pabellón 5 de IFEMA, Feria de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próximo mes de mayo, junto con la celebración del ya consagrado Global Robot Expo, evento especializado en la industria 4.0 y las soluciones profesionales, tendrá lugar la primera edición de GR-EX Logistics.</w:t>
            </w:r>
          </w:p>
          <w:p>
            <w:pPr>
              <w:ind w:left="-284" w:right="-427"/>
              <w:jc w:val="both"/>
              <w:rPr>
                <w:rFonts/>
                <w:color w:val="262626" w:themeColor="text1" w:themeTint="D9"/>
              </w:rPr>
            </w:pPr>
            <w:r>
              <w:t>El evento nace como respuesta a la demanda del sector y estará destinado a mostrar la innovación en la logística y la intralogística actual. Todas las soluciones tendrán cabida en un evento que amplía sus horizontes para ofrecer una alternativa profesional adecuada a los intereses de las empresas.</w:t>
            </w:r>
          </w:p>
          <w:p>
            <w:pPr>
              <w:ind w:left="-284" w:right="-427"/>
              <w:jc w:val="both"/>
              <w:rPr>
                <w:rFonts/>
                <w:color w:val="262626" w:themeColor="text1" w:themeTint="D9"/>
              </w:rPr>
            </w:pPr>
            <w:r>
              <w:t>GR-EX Logistics, además de contar con un espacio de exposición y una zona de demostraciones en vivo, tendrá un escenario de conferencias propio, donde profesionales del sector de la logística e intralogística de toda Europa debatirán los retos a los que se enfrentarán hasta llegar a una automatización madura de los almacenes.</w:t>
            </w:r>
          </w:p>
          <w:p>
            <w:pPr>
              <w:ind w:left="-284" w:right="-427"/>
              <w:jc w:val="both"/>
              <w:rPr>
                <w:rFonts/>
                <w:color w:val="262626" w:themeColor="text1" w:themeTint="D9"/>
              </w:rPr>
            </w:pPr>
            <w:r>
              <w:t>10.000 metros de innovaciones tecnológicasEl crecimiento de Global Robot Expo supera el 30% anual y como consecuencia de la demanda generada con la creación de GR-EX Logistics, la organización ha tenido que ampliar de los 5.400 metros cuadrados del Pabellón 1 de IFEMA hasta los más de 10.000 del Pabellón 5. El CEO de Global Robot Expo, Enric Forner afirma: “Nuestro objetivo es que GR-EX se convierta en el evento de referencia de la innovación industrial”.</w:t>
            </w:r>
          </w:p>
          <w:p>
            <w:pPr>
              <w:ind w:left="-284" w:right="-427"/>
              <w:jc w:val="both"/>
              <w:rPr>
                <w:rFonts/>
                <w:color w:val="262626" w:themeColor="text1" w:themeTint="D9"/>
              </w:rPr>
            </w:pPr>
            <w:r>
              <w:t>La noticia se ha hecho eco rápidamente en el sector y a la iniciativa ya se han sumado empresas de renombre como CESAB Material Handling, multinacional representada por 120 distribuidores en 23 países, Fildeas, con soluciones de movilidad empresarial, Modula con almacenes verticales automatizados, Sevtronic, empresa especializada en la distribución de material eléctrico y electrónico de potencia para vehículos y telecomunicaciones, ACL Baterías, uno de los líderes en el mercado español en la venta al por mayor de baterías industriales y Crown, fabricante innovador de carretillas elevadoras y equipos de manipulación, entre otros.</w:t>
            </w:r>
          </w:p>
          <w:p>
            <w:pPr>
              <w:ind w:left="-284" w:right="-427"/>
              <w:jc w:val="both"/>
              <w:rPr>
                <w:rFonts/>
                <w:color w:val="262626" w:themeColor="text1" w:themeTint="D9"/>
              </w:rPr>
            </w:pPr>
            <w:r>
              <w:t>Sin perder el carácter multisectorial, Global Robot Expo está creciendo a un ritmo incesante, creando micro-nichos y atrayendo todas las miradas de las grandes marcas como ya han hecho Altran, Accenture, Fundación ONCE y Deloitte en ediciones anteriores. Como novedad, este año se ha sumado KUKA Robots al grupo de patrocinadores, líder mundial en robótica industrial.</w:t>
            </w:r>
          </w:p>
          <w:p>
            <w:pPr>
              <w:ind w:left="-284" w:right="-427"/>
              <w:jc w:val="both"/>
              <w:rPr>
                <w:rFonts/>
                <w:color w:val="262626" w:themeColor="text1" w:themeTint="D9"/>
              </w:rPr>
            </w:pPr>
            <w:r>
              <w:t>“El imparable crecimiento del sector de la robótica, y en especial, el de las soluciones para la logística, nos ha obligado a la creación de este nuevo espacio, lo cual nos refuerza en nuestro objetivo de convertir GR-EX en el evento de referencia de la innovación industrial. Nuestra máxima es que las empresas participantes tengan un lugar donde generar nuevas oportunidades y entre todos, logremos impulsar el sector. Hasta crear un evento global todavía queda un largo camino, pero ya estamos atrayendo el interés de otros países, así como de aceleradoras e inversores privados, lo cual nos anima y hace pensar que vamos en la dirección correcta” comenta Enric Forner, CEO de la organización del evento.</w:t>
            </w:r>
          </w:p>
          <w:p>
            <w:pPr>
              <w:ind w:left="-284" w:right="-427"/>
              <w:jc w:val="both"/>
              <w:rPr>
                <w:rFonts/>
                <w:color w:val="262626" w:themeColor="text1" w:themeTint="D9"/>
              </w:rPr>
            </w:pPr>
            <w:r>
              <w:t>Según la organización, las previsiones para la 4ª edición son de 9.000 visitantes y más de 200 expositores.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Director de Marketing de Global Robot Expo</w:t>
      </w:r>
    </w:p>
    <w:p w:rsidR="00C31F72" w:rsidRDefault="00C31F72" w:rsidP="00AB63FE">
      <w:pPr>
        <w:pStyle w:val="Sinespaciado"/>
        <w:spacing w:line="276" w:lineRule="auto"/>
        <w:ind w:left="-284"/>
        <w:rPr>
          <w:rFonts w:ascii="Arial" w:hAnsi="Arial" w:cs="Arial"/>
        </w:rPr>
      </w:pPr>
      <w:r>
        <w:rPr>
          <w:rFonts w:ascii="Arial" w:hAnsi="Arial" w:cs="Arial"/>
        </w:rPr>
        <w:t>Patrick Cyrus</w:t>
      </w:r>
    </w:p>
    <w:p w:rsidR="00AB63FE" w:rsidRDefault="00C31F72" w:rsidP="00AB63FE">
      <w:pPr>
        <w:pStyle w:val="Sinespaciado"/>
        <w:spacing w:line="276" w:lineRule="auto"/>
        <w:ind w:left="-284"/>
        <w:rPr>
          <w:rFonts w:ascii="Arial" w:hAnsi="Arial" w:cs="Arial"/>
        </w:rPr>
      </w:pPr>
      <w:r>
        <w:rPr>
          <w:rFonts w:ascii="Arial" w:hAnsi="Arial" w:cs="Arial"/>
        </w:rPr>
        <w:t>+34 96 134 12 68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https://www.notasdeprensa.es/la-innovacion-para-la-logistica-tendra-su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Inteligencia Artificial y Robótica Madrid Logística Eventos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