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15/05/2016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historia de la marca Peugeot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Los comienzos de la que es hoy una de las grandes marcas automovilísticas fueron más humildes de lo que se podría imaginar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Resulta curioso cómo nos parece totalmente normal encontrarnos un concesionario Peugeot en Móstoles y Fuenlabrada, en Barcelona, en Bilbao o en cualquier otra ciudad sin conocer a ciencia cierta cuál es la historia de esta marca o cuáles fueron sus orígenes.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hay que pasar por algo que esta marca pasa por ser una de las más reconocidas en España, con millones de vehículos circulando por sus carreteras en las últimas décadas.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que actualmente podamos encontrar un concesionario Peugeot en Móstoles y Fuenlabrada, en Valencia, en Sevilla o en cualquier ciudad española fue necesario un primer paso, un inicio que suele ser muy humilde y difícil.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Jean-Pierre II y Jean-Frédéric, hermanos e hijos de Jean-Pierre Peugeot fundarían a principios del siglo XIX, en 1810, la sociedad Peugeot Hermanos, convirtiendo el molino de grano de su padre en un próspero negocio de fundición de acero.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Gracias a la innovación constante de la compañía, van consiguiendo diversificar todas sus actividades, abarcando cada vez más y más campos. Algunos de sus productos estrella eran sierras continuas, muelles o bastidores de paraguas.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fue hasta el año 1889 cuando la empresa presentó su primer vehículo motorizado: el Serpollet-Peugeot, impulsado por Armand Peugeot. Se trata de un triciclo que funciona a vapor que sería sustituido sólo un año después por el petróleo. Ese mismo año sale a la venta el primer cuadriciclo de gasolina: el Type 2.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era habitual en esta época, los primeros automóviles de vapor fueron sustituidos por la gasolina. El manillar dejó paso al volante. Y las antiguas ruedas cedieron su sitio a los novedosos neumáticos que ofrecían muchísimas más prestaciones para el usuario, además de ser más seguras. Se trata de las innovaciones más importantes de estos últimos años de siglo XIX.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año 1929, la marca francesa del león lanzó al mercado un 6 CV que fue bautizado con el nombre de 201, el primer vehículo que utilizó esta nomenclatura y que todavía se usa en la actualidad.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este automóvil pionero le siguieron el 301 en 1932, el 401 y el 601 antes de 1935 o los novedosos 402, 302 y 202 durante la duración de la II Guerra Mundial.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Todos estos primeros años, el éxito obtenido en las ventas y la apuesta ferviente por la innovación es lo que ha permitido que esta marca alcance el presente y se puedan ver todo tipo de delegaciones Peugeot en Móstoles y Fuenlabrada, Madrid, Barcelona o cualquier otra ciudad.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Diego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https://www.notasdeprensa.es/la-historia-de-la-marca-peugeot_1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Historia Automovilismo Industria Automotriz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