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Corell y la Universidad Antonio Nebrija firman un convenio de colaboración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este acuerdo, la Universidad Nebrija, la Fundación Nebrija y la Fundación Corell, colaborarán para el desarrollo de la "Cátedra Global Nebrija-Santander en Tecnologías para el Transporte Sostenible"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Corell y la Universidad Nebrija, junto con su Fundación, han firmado un convenio de colaboración para desarrollar la “Cátedra Global Nebrija-Santander en Tecnologías para el Transporte Sostenible”.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Cátedra integra en su radio de acción la posición de la Universidad en el mundo de la automoción y los objetivos de mejora del transporte de la Unión Europea. Los proyectos de investigación que nazcan amparados por esta Cátedra tienen el reto de fortalecer el tejido investigador a través de la realización de tesis doctorales, becas de proyectos fin de máster y de grado, equipamiento y software, publicaciones en congresos, conferencias y otras actividades científicas o de divulgación.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convenio, firmado por el Presidente del Patronato de la Fundación Corell, D. Miguel Ángel Ochoa y el Rector Magnífico, Excmo. Sr. D. Juan Cayón Peña y el Presidente de la Fundación Nebrija, D. Manuel A. Villa-Cellino Torre, tiene una vigencia de tres años y sus objetivos se concretan en diferentes acciones, como la elaboración de proyectos conjuntos para la formación de los futuros profesionales del sector del Transporte por Carretera y la Logística, organizando actividades divulgativas y formativas, cursos monográficos, conferencias y seminarios teóricos y prácticos.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se organizarán jornadas, cursos de especialización y actividades divulgativas para profesionales del sector del Transporte por Carretera y la Logística, que complementen su formación académica y faciliten el ejercicio práctico de su trabajo. Además, ambas entidades publicarán, de forma conjunta, libros u otras ediciones de contenido de interés para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Convenio implica la colaboración en proyectos conjuntos para el impulso y consecución de los fines sociales fundacionales de ambas entidades.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https://www.notasdeprensa.es/la-fundacion-corell-y-la-universidad-antonio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Logística Recursos humanos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