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farmacéutica AstraZeneca usa el mundo virtual The Education District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multinacional farmacéutica AstraZeneca ha comenzado el despliegue interno del mundo virtual TED (The Education District) para usarlo como una herramienta de comunicación y formación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movimiento es una clara demostración del enfoque y la visión innovadora que tiene la compañía por posicionarse como un referente digital en el sector, apostando por la adopción de las nuevas tecnologías.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Education District es una tecnología de mundos virtuales donde los usuarios disponen de su propio avatar para hablar e interactuar con otras personas. La facilidad de uso, la interacción y la gamificación hacen de TED una herramienta extraordinaria para motivar a los empleados e impresionar a los clientes. Los trabajadores se reúnen en representaciones 3D de salas, aulas y auditorios pudiendo hablar y gesticular de forma muy parecida a la realidad. Pueden usar presentaciones, vídeos y todo tipo de elementos interactivos para compartir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entorno multiusuario los trabajadores pueden realizar virtualmente formación basada en actividades colaborativas por grupos que solo serían posibles en entornos reales o de manera presencial. Esto permite desarrollar habilidades de comunicación, liderazgo, organización y empatía en un entorno totalmente gamificado y 100%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Implicar a los usuarios en estos entornos transmite un grado de innovación único. El espacio 3D les permite llevar a cabo reuniones y presentaciones de una forma espectacular y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 ventaja de TED es que está centrado en dispositivos móviles (no solo en Windows y MAC) siendo la única tecnología de su clase que consigue reunir a más de 100 usuarios en un solo escenario en un dispositivo tan antiguo como un iPad 2. En el caso de PCs y portátiles el número de usuarios sube a más de 200.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TED está siendo utilizado por colegios y universidades de todo el mundo y ahora da el salto a la gran empresa como una herramienta destinada a motivar a los empleados y conseguir que la formación sea algo divertido y deseable.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TEDThe Education District ha sido creado por Virtway, ingeniería con 15 años de experiencia en el mercado que ha trabajado para múltiples marcas internacionales. La tecnología es 100%  propia financiada por el grupo inversor sueco Virtway Invest.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AstraZenecaAstraZeneca es una compañía farmacéutica global e innovadora centrada en el descubrimiento, desarrollo y comercialización de medicamentos bajo prescripción médica, principalmente para el tratamiento de enfermedades cardiovasculares, metabólicas, respiratorias, inflamatorias, autoinmunes, oncológicas, infecciosas y neurológicas. AstraZeneca opera en más de 100 países y sus medicamentos innovadores son usados por millones de pacientes en todo el mundo. Para más información: http://www.astrazeneca.es/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ESINNC0154 – ABRIL 2016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Antonio Tejedor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985207746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https://www.notasdeprensa.es/la-farmaceutica-astrazeneca-usa-el-mundo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Imágen y sonido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