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Técnicos Informáticos prepara una charla sobre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reunión, que se celebrará el próximo 9 de marzo contará con la participación del ponente Manel Medina, catedrático de la UPC. El encuentro tendrá como objetivo mostrar el papel que los profesionales de la informática deben tomar ante el reto de mantener a los clientes y usuarios protegidos de las amenazas en cuestión de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Nuevas prácticas de Ciberseguridad para hacer frente al nuevo panorama legislativo europeo. La respuesta del profesional de informática ante este reto</w:t>
            </w:r>
          </w:p>
          <w:p>
            <w:pPr>
              <w:ind w:left="-284" w:right="-427"/>
              <w:jc w:val="both"/>
              <w:rPr>
                <w:rFonts/>
                <w:color w:val="262626" w:themeColor="text1" w:themeTint="D9"/>
              </w:rPr>
            </w:pPr>
            <w:r>
              <w:t>		 En mayor o menor medida, todos nos hemos vuelto usuarios intensivos de los ordenadores y los dispositivos móviles, y nos preguntamos a menudo por el uso que se hace de nuestros datos en la red.</w:t>
            </w:r>
          </w:p>
          <w:p>
            <w:pPr>
              <w:ind w:left="-284" w:right="-427"/>
              <w:jc w:val="both"/>
              <w:rPr>
                <w:rFonts/>
                <w:color w:val="262626" w:themeColor="text1" w:themeTint="D9"/>
              </w:rPr>
            </w:pPr>
            <w:r>
              <w:t>		Esta inquietud se multiplica en el caso de las organizaciones, dada la gran cantidad de información sensible que gestionan, sea de sus propios trabajadores, de sus clientes, usuarios, colaboradores...</w:t>
            </w:r>
          </w:p>
          <w:p>
            <w:pPr>
              <w:ind w:left="-284" w:right="-427"/>
              <w:jc w:val="both"/>
              <w:rPr>
                <w:rFonts/>
                <w:color w:val="262626" w:themeColor="text1" w:themeTint="D9"/>
              </w:rPr>
            </w:pPr>
            <w:r>
              <w:t>		Las respuestas a las preguntas de si nuestra organización es vulnerable, si los datos que guardamos están seguras, quién tiene acceso a las mismas, en donde puedo recurrir en caso de ayuda... las debemos tener claras y deben ser adecuadas al contexto donde trabajamos.</w:t>
            </w:r>
          </w:p>
          <w:p>
            <w:pPr>
              <w:ind w:left="-284" w:right="-427"/>
              <w:jc w:val="both"/>
              <w:rPr>
                <w:rFonts/>
                <w:color w:val="262626" w:themeColor="text1" w:themeTint="D9"/>
              </w:rPr>
            </w:pPr>
            <w:r>
              <w:t>		Debemos estar protegidos de las amenazas a las que nos exponemos diariamente en un mundo cada vez más hiperconectado.</w:t>
            </w:r>
          </w:p>
          <w:p>
            <w:pPr>
              <w:ind w:left="-284" w:right="-427"/>
              <w:jc w:val="both"/>
              <w:rPr>
                <w:rFonts/>
                <w:color w:val="262626" w:themeColor="text1" w:themeTint="D9"/>
              </w:rPr>
            </w:pPr>
            <w:r>
              <w:t>		Esta charla quiere mostrar el papel que puede y debe jugar el profesional de la informática ante este reto, y que es lo que necesita saber para que no incumpla la ley en nuestro contexto, que es el europeo.</w:t>
            </w:r>
          </w:p>
          <w:p>
            <w:pPr>
              <w:ind w:left="-284" w:right="-427"/>
              <w:jc w:val="both"/>
              <w:rPr>
                <w:rFonts/>
                <w:color w:val="262626" w:themeColor="text1" w:themeTint="D9"/>
              </w:rPr>
            </w:pPr>
            <w:r>
              <w:t>		Agenda		Fecha: 09/03/2016.		Horario: 18:30-20:00.		Lugar: Sala de juntas. Ingenieros Industriales de Catalunya.		Via Laietana 39, 5a planta. 08003 Barcelona.		Importe: gratuito, previa inscripción.		Registra este evento a tu Google Calendar.</w:t>
            </w:r>
          </w:p>
          <w:p>
            <w:pPr>
              <w:ind w:left="-284" w:right="-427"/>
              <w:jc w:val="both"/>
              <w:rPr>
                <w:rFonts/>
                <w:color w:val="262626" w:themeColor="text1" w:themeTint="D9"/>
              </w:rPr>
            </w:pPr>
            <w:r>
              <w:t>			 18:30-18:35&gt; Bienvenida y presentación del ponente, a cargo de Pere Lluís Barbarà, vicepresidente de ATI Catalunya.</w:t>
            </w:r>
          </w:p>
          <w:p>
            <w:pPr>
              <w:ind w:left="-284" w:right="-427"/>
              <w:jc w:val="both"/>
              <w:rPr>
                <w:rFonts/>
                <w:color w:val="262626" w:themeColor="text1" w:themeTint="D9"/>
              </w:rPr>
            </w:pPr>
            <w:r>
              <w:t>			18:35-19:30&gt; Charla, a cargo de Manel Medina: Nuevas prácticas de Ciberseguridad para hacer frente al nuevo panorama legislativo europeo. La respuesta del profesional de informática ante este reto.</w:t>
            </w:r>
          </w:p>
          <w:p>
            <w:pPr>
              <w:ind w:left="-284" w:right="-427"/>
              <w:jc w:val="both"/>
              <w:rPr>
                <w:rFonts/>
                <w:color w:val="262626" w:themeColor="text1" w:themeTint="D9"/>
              </w:rPr>
            </w:pPr>
            <w:r>
              <w:t>			19:30-20:00&gt; Turno abierto de preguntas.</w:t>
            </w:r>
          </w:p>
          <w:p>
            <w:pPr>
              <w:ind w:left="-284" w:right="-427"/>
              <w:jc w:val="both"/>
              <w:rPr>
                <w:rFonts/>
                <w:color w:val="262626" w:themeColor="text1" w:themeTint="D9"/>
              </w:rPr>
            </w:pPr>
            <w:r>
              <w:t>		Pontente</w:t>
            </w:r>
          </w:p>
          <w:p>
            <w:pPr>
              <w:ind w:left="-284" w:right="-427"/>
              <w:jc w:val="both"/>
              <w:rPr>
                <w:rFonts/>
                <w:color w:val="262626" w:themeColor="text1" w:themeTint="D9"/>
              </w:rPr>
            </w:pPr>
            <w:r>
              <w:t>		Manel Medina, catedrático de la UPC, director del Master en Cybersecurity, director del esCERT-inLab-UPC, coordinador del European Chapter of the Anti-Phishing Working Group (APWG: EU) Foundation, y miembro del consejo del ISMS Forum Spain.</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https://www.notasdeprensa.es/la-asociacion-de-tecnicos-informaticos-prepara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