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Murcia el 04/06/2018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agencia Guellcom pronostica que los expertos en TIC se triplicarán en las empresas los próximos 2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Marketing Digital, Ecommerce y contenidos, áreas con mayor demanda de profesionales en economía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marketing digital (38,9%), el ecommerce (18,2%) y la comunicación y contenidos (12,9%) se han convertido en algunas de las áreas con mayor demanda de nuevos trabajadores según el Instituto Superior para el Desarrollo de Internet (ISDI).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aunque en 2018 destacan de nuevo los perfiles en ciencias de la salud, contabilidad, finanzas, recursos humanos y tecnologías de la información, los trabajos más buscados y con más demanda son los orientados a responder a las nuevas necesidades de la sociedad en sectores como la comunicación y las nuevas tecnologías.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razón es sencilla. La creación de un mercado digital cada vez más grande y que demanda una reorganización de las empresas está convirtiendo la economía digital en el sector con mayor demanda más profesionales y especialistas”, afirma José Manuel Gambín, gerente de https://guellcom.com, una empresa murciana dedicada al diseño web y marketing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Gambín defiende que serán los perfiles de analítica y big data, los que van a tener un mayor crecimiento en los próximos años. “Por ello, las empresas de marketing, ecommerce y comunicación han empezado a demandar profesionales híbridos que sean capaces de dominar las nuevas tecnologías demostrando al mismo tiempo destrezas comunicativas”.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sinergias del marketing, la analítica web o el big hacen que los profesionales del marketing, además de dominar esta materia, demuestren su capacidad para moverse en un contexto dominado por lo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perfiles más demandados en 2018La consultora Spring Proffesional (Grupo Adecco), dibujó en su  and #39;XIII Informe Los + Buscados Spring Proffesional 2018 and #39; los perfiles más demandados en marketing para este 2018. De este modo, el puesto más demandado será el de Chief Digital Officer, líder de la transformación digital; y el de Head of Programati Trader, dedicado a la compra programática para medios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Igualmente, en marketing y comunicación digital, los perfiles profesionales más demandados son los de Community Manager y Key Account Manager; en el sector de la tecnología y seguridad, lo relacionado con Big Data, Experto en seguridad digital, Project Manager y Abogado mercantilista o societario o especializado en seguridad informática; mientras que los empleos en Ingeniería más buscados son el de Ingeniero Informático e Ingeniero Telecomunicaciones.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en el sector de la Logística destacan los perfiles de Supply Chain Management, Técnico de gestión de stocks y Técnicos en Lean Management y técnicos en Retail Management; y en Finanzas, Controller de riesgos, Analista de riesgos y Técnico en IT.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gratis a través de Google ActívateUna buena opción para formarse o ampliar los conocimientos en competencias digitales son los cursos que ofrece la plataforma de Google Actívate, en la que además se tendrá acceso a material adicional para complementar la 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abarca cursos online de Transformación digital para el empleo, Marketing digital, Comercio electrónico, Productividad personal, Cloud Computing, Desarrollo de Apps y Desarrollo Web (I y II). Asimismo, ofrece dos cursos presenciales, Curso Básico de Marketing Digital y Formación en Emprendimiento, en varias comunidades autónomas.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manuel Gambin Aroca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968907828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https://www.notasdeprensa.es/la-agencia-guellcom-pronostica-que-los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Murcia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