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GrupoLaberinto explica qué es el duelo y cómo se supera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duelo es el proceso de adaptación a la nueva realidad que se tiene cuando se sufre la perdida de una persona, animal, objeto, proyecto o situación en la vida. En este proceso se tienen que reajustar emociones, reestructurar pensamientos y adaptar las conductas que se han desajustado con la perdida, a la vez que se recolocan las nuevas circunstancias vitales. A continuación,  GrupoLaberinto, explica qué es el duelo y cómo superarlo. www.grupolaberinto.es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persona dentro del duelo pasa por distintas etapas, como tristeza extrema, ira, negación, negociación y aceptación. Si no elabora el duelo puede quedarse en cualquiera de esas etapas por varios años.</w:t>
            </w:r>
          </w:p>
          <w:p>
            <w:pPr>
              <w:ind w:left="-284" w:right="-427"/>
              <w:jc w:val="both"/>
              <w:rPr>
                <w:rFonts/>
                <w:color w:val="262626" w:themeColor="text1" w:themeTint="D9"/>
              </w:rPr>
            </w:pPr>
            <w:r>
              <w:t>Durante el duelo, hay que reorganizar los pensamientos surgidos por la pérdida ¿qué voy a hacer ahora? ¡La vida no tiene sentido! ¿Por qué a mí? Y que generan mucha inestabilidad, tristeza y angustia e incluso se pueden presentar cuadros depresivos con toda su sintomatología.</w:t>
            </w:r>
          </w:p>
          <w:p>
            <w:pPr>
              <w:ind w:left="-284" w:right="-427"/>
              <w:jc w:val="both"/>
              <w:rPr>
                <w:rFonts/>
                <w:color w:val="262626" w:themeColor="text1" w:themeTint="D9"/>
              </w:rPr>
            </w:pPr>
            <w:r>
              <w:t>Este proceso es algo muy normal que sólo se podrá superar poco a poco, siempre y cuando la persona acepte que es un periodo difícil y no se hiera echándose culpas o reprimiendo sus sentimientos.</w:t>
            </w:r>
          </w:p>
          <w:p>
            <w:pPr>
              <w:ind w:left="-284" w:right="-427"/>
              <w:jc w:val="both"/>
              <w:rPr>
                <w:rFonts/>
                <w:color w:val="262626" w:themeColor="text1" w:themeTint="D9"/>
              </w:rPr>
            </w:pPr>
            <w:r>
              <w:t>Es muy importante tener en cuenta que el duelo también implica síntomas físicos como cansancio extremo, insomnio, pérdida del apetito o pérdida del deseo sexual.</w:t>
            </w:r>
          </w:p>
          <w:p>
            <w:pPr>
              <w:ind w:left="-284" w:right="-427"/>
              <w:jc w:val="both"/>
              <w:rPr>
                <w:rFonts/>
                <w:color w:val="262626" w:themeColor="text1" w:themeTint="D9"/>
              </w:rPr>
            </w:pPr>
            <w:r>
              <w:t>La máxima higiene vital, comer bien, hacer ejercicio, no consumir alcohol ni estimulantes y descansar metódicamente ayudará a mejorar cada día y seguir adelante.</w:t>
            </w:r>
          </w:p>
          <w:p>
            <w:pPr>
              <w:ind w:left="-284" w:right="-427"/>
              <w:jc w:val="both"/>
              <w:rPr>
                <w:rFonts/>
                <w:color w:val="262626" w:themeColor="text1" w:themeTint="D9"/>
              </w:rPr>
            </w:pPr>
            <w:r>
              <w:t>Hablar sobre la pérdida con amigos y colegas para poder comprender qué ha sucedido y asimilarlo es muy bueno.</w:t>
            </w:r>
          </w:p>
          <w:p>
            <w:pPr>
              <w:ind w:left="-284" w:right="-427"/>
              <w:jc w:val="both"/>
              <w:rPr>
                <w:rFonts/>
                <w:color w:val="262626" w:themeColor="text1" w:themeTint="D9"/>
              </w:rPr>
            </w:pPr>
            <w:r>
              <w:t>En cuanto a la duración, puede ser desde meses hasta un año. No hay una duración “normal” de duelo.</w:t>
            </w:r>
          </w:p>
          <w:p>
            <w:pPr>
              <w:ind w:left="-284" w:right="-427"/>
              <w:jc w:val="both"/>
              <w:rPr>
                <w:rFonts/>
                <w:color w:val="262626" w:themeColor="text1" w:themeTint="D9"/>
              </w:rPr>
            </w:pPr>
            <w:r>
              <w:t>Algunas personas lidian con el duelo por más tiempo y se sienten invalidadas en su vida cotidiana. Algunos duelos son más complicados y es muy necesaria la ayuda de un profesional de salud mental calificado como un psicólogo que se especialice en el duelo.</w:t>
            </w:r>
          </w:p>
          <w:p>
            <w:pPr>
              <w:ind w:left="-284" w:right="-427"/>
              <w:jc w:val="both"/>
              <w:rPr>
                <w:rFonts/>
                <w:color w:val="262626" w:themeColor="text1" w:themeTint="D9"/>
              </w:rPr>
            </w:pPr>
            <w:r>
              <w:t>La intervención de los profesionales en el dueloDesde el asesoramiento (cuando el duelo es normalizado) a la terapia psicológica de los síntomas del duelo complicado, los psicólogos profundizan en las historias emocionales de apego y pérdida. Evalúan el estilo de afrontamiento, detectan pensamientos, comportamientos y emociones e intervienen sobre ellas.</w:t>
            </w:r>
          </w:p>
          <w:p>
            <w:pPr>
              <w:ind w:left="-284" w:right="-427"/>
              <w:jc w:val="both"/>
              <w:rPr>
                <w:rFonts/>
                <w:color w:val="262626" w:themeColor="text1" w:themeTint="D9"/>
              </w:rPr>
            </w:pPr>
            <w:r>
              <w:t>La intensidad de la sintomatología ansiosa y/o depresiva, traumática o inhibición conductual presente en duelo complicado, hace precisa la terapia psicológica. Con ella, el paciente puede afrontar tareas de restauración adaptativa en los ámbitos personal, familiar, laboral y social.</w:t>
            </w:r>
          </w:p>
          <w:p>
            <w:pPr>
              <w:ind w:left="-284" w:right="-427"/>
              <w:jc w:val="both"/>
              <w:rPr>
                <w:rFonts/>
                <w:color w:val="262626" w:themeColor="text1" w:themeTint="D9"/>
              </w:rPr>
            </w:pPr>
            <w:r>
              <w:t>GrupoLaberinto ayuda a sus clientes a manejar de forma más productiva el temor, el sentimiento de culpa o la ansiedad que pueden venir como resultado de la pérdida y el duelo.</w:t>
            </w:r>
          </w:p>
          <w:p>
            <w:pPr>
              <w:ind w:left="-284" w:right="-427"/>
              <w:jc w:val="both"/>
              <w:rPr>
                <w:rFonts/>
                <w:color w:val="262626" w:themeColor="text1" w:themeTint="D9"/>
              </w:rPr>
            </w:pPr>
            <w:r>
              <w:t>El apoyo profesional facilita la comprensión y el desarrollo de la necesaria resiliencia y buscar estrategias para superar la tristeza.</w:t>
            </w:r>
          </w:p>
          <w:p>
            <w:pPr>
              <w:ind w:left="-284" w:right="-427"/>
              <w:jc w:val="both"/>
              <w:rPr>
                <w:rFonts/>
                <w:color w:val="262626" w:themeColor="text1" w:themeTint="D9"/>
              </w:rPr>
            </w:pPr>
            <w:r>
              <w:t>Si estás interesado/a en saber más, GrupoLaberinto realizará un curso titulado “Intervención psicológica y terapia de duelo” el día 26 enero de 2018, de 10:00 am a 7:00 pm.</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Cada área de intervención está dirigida por un especialista en la materia, contando con uno de los equipos más prestigiosos a nivel nacional.</w:t>
            </w:r>
          </w:p>
          <w:p>
            <w:pPr>
              <w:ind w:left="-284" w:right="-427"/>
              <w:jc w:val="both"/>
              <w:rPr>
                <w:rFonts/>
                <w:color w:val="262626" w:themeColor="text1" w:themeTint="D9"/>
              </w:rPr>
            </w:pPr>
            <w:r>
              <w:t>Calle de Francisco Silvela, 30</w:t>
            </w:r>
          </w:p>
          <w:p>
            <w:pPr>
              <w:ind w:left="-284" w:right="-427"/>
              <w:jc w:val="both"/>
              <w:rPr>
                <w:rFonts/>
                <w:color w:val="262626" w:themeColor="text1" w:themeTint="D9"/>
              </w:rPr>
            </w:pPr>
            <w:r>
              <w:t>28028 Madrid</w:t>
            </w:r>
          </w:p>
          <w:p>
            <w:pPr>
              <w:ind w:left="-284" w:right="-427"/>
              <w:jc w:val="both"/>
              <w:rPr>
                <w:rFonts/>
                <w:color w:val="262626" w:themeColor="text1" w:themeTint="D9"/>
              </w:rPr>
            </w:pPr>
            <w:r>
              <w:t>638 10 51 32</w:t>
            </w:r>
          </w:p>
          <w:p>
            <w:pPr>
              <w:ind w:left="-284" w:right="-427"/>
              <w:jc w:val="both"/>
              <w:rPr>
                <w:rFonts/>
                <w:color w:val="262626" w:themeColor="text1" w:themeTint="D9"/>
              </w:rPr>
            </w:pPr>
            <w:r>
              <w:t>Síguenos en:</w:t>
            </w:r>
          </w:p>
          <w:p>
            <w:pPr>
              <w:ind w:left="-284" w:right="-427"/>
              <w:jc w:val="both"/>
              <w:rPr>
                <w:rFonts/>
                <w:color w:val="262626" w:themeColor="text1" w:themeTint="D9"/>
              </w:rPr>
            </w:pPr>
            <w:r>
              <w:t>Facebook GrupoLaberinto</w:t>
            </w:r>
          </w:p>
          <w:p>
            <w:pPr>
              <w:ind w:left="-284" w:right="-427"/>
              <w:jc w:val="both"/>
              <w:rPr>
                <w:rFonts/>
                <w:color w:val="262626" w:themeColor="text1" w:themeTint="D9"/>
              </w:rPr>
            </w:pPr>
            <w:r>
              <w:t>Twitter GrupoLaberinto</w:t>
            </w:r>
          </w:p>
          <w:p>
            <w:pPr>
              <w:ind w:left="-284" w:right="-427"/>
              <w:jc w:val="both"/>
              <w:rPr>
                <w:rFonts/>
                <w:color w:val="262626" w:themeColor="text1" w:themeTint="D9"/>
              </w:rPr>
            </w:pPr>
            <w:r>
              <w:t>LinkedIn GrupoLaberinto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GrupoLaberinto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638 10 51 32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https://www.notasdeprensa.es/grupolaberinto-explica-que-es-el-duelo-y-como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