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FREMAP cierra 2015 con un resultado positivo de 323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 Mariano de Diego, Presidente de FREMAP y D. Jesús Mª Esarte, Director Gerente de la Mutua, presentaron los resultados del ejercicio 2015 entre los que destaca un resultado económico positivo de 323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martes 19 de Julio de 2016, FREMAP ha celebrado su Junta General de Mutualistas en Madrid. Las empresas mutualistas asistentes han podido conocer las principales cifras de gestión de la Mutua, entre las que destaca un resultado económico positivo a distribuir de 323 millones de euros  y la aportación al Sistema de la Seguridad Social cifrada en 300 millones de euros.</w:t>
            </w:r>
          </w:p>
          <w:p>
            <w:pPr>
              <w:ind w:left="-284" w:right="-427"/>
              <w:jc w:val="both"/>
              <w:rPr>
                <w:rFonts/>
                <w:color w:val="262626" w:themeColor="text1" w:themeTint="D9"/>
              </w:rPr>
            </w:pPr>
            <w:r>
              <w:t>FREMAP dio cobertura ,en el ejercicio 2015 ,a 4.196.065 trabajadores protegidos (un 24,42% del Sistema), alcanzando una cifra de ingresos por cotizaciones sociales de 2.583 millones de euros, incrementando en algo más de 142 millones la cifra del 2015.</w:t>
            </w:r>
          </w:p>
          <w:p>
            <w:pPr>
              <w:ind w:left="-284" w:right="-427"/>
              <w:jc w:val="both"/>
              <w:rPr>
                <w:rFonts/>
                <w:color w:val="262626" w:themeColor="text1" w:themeTint="D9"/>
              </w:rPr>
            </w:pPr>
            <w:r>
              <w:t>En lo que a la actividad sanitaria se refiere, en los 162 centros asistenciales propios, cuatro hospitales con internamiento y otros cuatro hospitales de día, se atendieron a lo largo del ejercicio a 570.000 pacientes, dando lugar a más 2.000.000 consultas médicas y a la realización de 15.000 intervenciones quirúrgicas.</w:t>
            </w:r>
          </w:p>
          <w:p>
            <w:pPr>
              <w:ind w:left="-284" w:right="-427"/>
              <w:jc w:val="both"/>
              <w:rPr>
                <w:rFonts/>
                <w:color w:val="262626" w:themeColor="text1" w:themeTint="D9"/>
              </w:rPr>
            </w:pPr>
            <w:r>
              <w:t>Con objeto de fomentar la integración y gestión de la prevención y promover la reducción de la siniestralidad, se desarrollaron 59.374 actividades de prevención llevadas a cabo en 22.116 empresas, a la vez que gracias a un amplio programa de divulgación y asesoramiento ha sido posible registrar en el año 2015 un total de 3.365 solicitudes de incentivos a la reducción de la siniestralidad laboral, también conocido como Bonus, por un valor total de 18,49 millones de euros.</w:t>
            </w:r>
          </w:p>
          <w:p>
            <w:pPr>
              <w:ind w:left="-284" w:right="-427"/>
              <w:jc w:val="both"/>
              <w:rPr>
                <w:rFonts/>
                <w:color w:val="262626" w:themeColor="text1" w:themeTint="D9"/>
              </w:rPr>
            </w:pPr>
            <w:r>
              <w:t>El Presidente de FREMAP, D. Mariano de Diego, clausuró el acto haciendo un exhaustivo análisis del nuevo marco normativo y de los resultados de la Mutua. En su intervención, agradeció a mutualistas y clientes su confianza y fidelidad y manifestó el compromiso de servicio y dedicación permanente de FREMAP agradeciendo a los empleados, su esfuerzo, ilusión y dedicación para afrontar el futuro con optimismo.</w:t>
            </w:r>
          </w:p>
          <w:p>
            <w:pPr>
              <w:ind w:left="-284" w:right="-427"/>
              <w:jc w:val="both"/>
              <w:rPr>
                <w:rFonts/>
                <w:color w:val="262626" w:themeColor="text1" w:themeTint="D9"/>
              </w:rPr>
            </w:pPr>
            <w:r>
              <w:t>Más información: http://www.fremap.es/SiteCollectionDocuments/Memorias/2015/Informe_Anual_2015.pdf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FREMAP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900610061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https://www.notasdeprensa.es/fremap-cierra-2015-con-un-resultado-positivo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