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Eurosender analiza la logística del Mundial: España recorrerá 2.000 km más si es segunda de grupo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Eurosender ha realizado un análisis pormenorizado de la logística que supone celebrar un mundial: serían necesarios 6,5 aviones de carga A330-300 sólo para transportar el equipamiento deportivo, y los balones llenarían el maletero de 63 Seat León. El camino de la Roja hasta la final será mucho más corto si supera la fase de grupos como primera que como segunda. La diferencia, más de 2.000 kilómetros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 ha arrancado el Mundial de Rusia, un torneo muy esperado por los aficionados de las 32 selecciones participantes, y en el que España parte como una de las favoritas. Eurosender, la plataforma online de contratación de servicios logísticos puerta a puerta líder en Europa, ha realizado un detallado análisis de la logística que supone celebrar y participar en una cita de esta envergadura en el país más extenso del mundo.</w:t>
            </w:r>
          </w:p>
          <w:p>
            <w:pPr>
              <w:ind w:left="-284" w:right="-427"/>
              <w:jc w:val="both"/>
              <w:rPr>
                <w:rFonts/>
                <w:color w:val="262626" w:themeColor="text1" w:themeTint="D9"/>
              </w:rPr>
            </w:pPr>
            <w:r>
              <w:t>Los primeros diez días de competición serán claves para trazar el camino de la Roja hacia la ansiada final de Moscú. España debuta contra Portugal en Sochi el día 15, se mide el 20 a Irán en Kazán y viajará a Kaliningrado para cerrar la fase de grupos el 25 contra Marruecos. En total, 4.887 kilómetros de sede a sede durante la fase de grupos. De cómo recorra este inicio del camino depende la distancia total hasta la final del campeonato: 9.419 km si es primera, 11.425 km si acaba segunda.</w:t>
            </w:r>
          </w:p>
          <w:p>
            <w:pPr>
              <w:ind w:left="-284" w:right="-427"/>
              <w:jc w:val="both"/>
              <w:rPr>
                <w:rFonts/>
                <w:color w:val="262626" w:themeColor="text1" w:themeTint="D9"/>
              </w:rPr>
            </w:pPr>
            <w:r>
              <w:t>¿Conocer más sobre la logística del Mundial? Aunque Rusia tiene un territorio de más de 17 millones de km2, durante el próximo mes la atención se centrará en apenas 85.000 m2: la extensión de los 12 terrenos de juego situados en 11 ciudades. La docena de estadios sede del mundial acogerán 64 encuentros, para los que se utilizarán 3.240 balones, 300 toneladas de equipamientos deportivo y más de 2.740 toallas y 22.000 kits de aseo para jugadores y árbitros.</w:t>
            </w:r>
          </w:p>
          <w:p>
            <w:pPr>
              <w:ind w:left="-284" w:right="-427"/>
              <w:jc w:val="both"/>
              <w:rPr>
                <w:rFonts/>
                <w:color w:val="262626" w:themeColor="text1" w:themeTint="D9"/>
              </w:rPr>
            </w:pPr>
            <w:r>
              <w:t>Pero, ¿qué sería necesario para transportar todo este material? Eurosender ha realizado la estimación, y este sería el resultado del partido en el campo de la logística:​</w:t>
            </w:r>
          </w:p>
          <w:p>
            <w:pPr>
              <w:ind w:left="-284" w:right="-427"/>
              <w:jc w:val="both"/>
              <w:rPr>
                <w:rFonts/>
                <w:color w:val="262626" w:themeColor="text1" w:themeTint="D9"/>
              </w:rPr>
            </w:pPr>
            <w:r>
              <w:t>3.240 balones 63 maleteros de un Seat León</w:t>
            </w:r>
          </w:p>
          <w:p>
            <w:pPr>
              <w:ind w:left="-284" w:right="-427"/>
              <w:jc w:val="both"/>
              <w:rPr>
                <w:rFonts/>
                <w:color w:val="262626" w:themeColor="text1" w:themeTint="D9"/>
              </w:rPr>
            </w:pPr>
            <w:r>
              <w:t>300 toneladas de equipamiento 6,5 aviones de carga aérea A330-300</w:t>
            </w:r>
          </w:p>
          <w:p>
            <w:pPr>
              <w:ind w:left="-284" w:right="-427"/>
              <w:jc w:val="both"/>
              <w:rPr>
                <w:rFonts/>
                <w:color w:val="262626" w:themeColor="text1" w:themeTint="D9"/>
              </w:rPr>
            </w:pPr>
            <w:r>
              <w:t>2.740 toallas 90 cajas de cartón</w:t>
            </w:r>
          </w:p>
          <w:p>
            <w:pPr>
              <w:ind w:left="-284" w:right="-427"/>
              <w:jc w:val="both"/>
              <w:rPr>
                <w:rFonts/>
                <w:color w:val="262626" w:themeColor="text1" w:themeTint="D9"/>
              </w:rPr>
            </w:pPr>
            <w:r>
              <w:t>22.000 kits de aseo 220 cajas de cartón</w:t>
            </w:r>
          </w:p>
          <w:p>
            <w:pPr>
              <w:ind w:left="-284" w:right="-427"/>
              <w:jc w:val="both"/>
              <w:rPr>
                <w:rFonts/>
                <w:color w:val="262626" w:themeColor="text1" w:themeTint="D9"/>
              </w:rPr>
            </w:pPr>
            <w:r>
              <w:t>El Mundial en cifras: otros datos de interés</w:t>
            </w:r>
          </w:p>
          <w:p>
            <w:pPr>
              <w:ind w:left="-284" w:right="-427"/>
              <w:jc w:val="both"/>
              <w:rPr>
                <w:rFonts/>
                <w:color w:val="262626" w:themeColor="text1" w:themeTint="D9"/>
              </w:rPr>
            </w:pPr>
            <w:r>
              <w:t>Geopolíticos</w:t>
            </w:r>
          </w:p>
          <w:p>
            <w:pPr>
              <w:ind w:left="-284" w:right="-427"/>
              <w:jc w:val="both"/>
              <w:rPr>
                <w:rFonts/>
                <w:color w:val="262626" w:themeColor="text1" w:themeTint="D9"/>
              </w:rPr>
            </w:pPr>
            <w:r>
              <w:t>25 millones población de las 11 ciudades sede del Mundial</w:t>
            </w:r>
          </w:p>
          <w:p>
            <w:pPr>
              <w:ind w:left="-284" w:right="-427"/>
              <w:jc w:val="both"/>
              <w:rPr>
                <w:rFonts/>
                <w:color w:val="262626" w:themeColor="text1" w:themeTint="D9"/>
              </w:rPr>
            </w:pPr>
            <w:r>
              <w:t>4 zonas horarias las sedes se distribuyen en 4 de las 11 zonas horarias de Rusia</w:t>
            </w:r>
          </w:p>
          <w:p>
            <w:pPr>
              <w:ind w:left="-284" w:right="-427"/>
              <w:jc w:val="both"/>
              <w:rPr>
                <w:rFonts/>
                <w:color w:val="262626" w:themeColor="text1" w:themeTint="D9"/>
              </w:rPr>
            </w:pPr>
            <w:r>
              <w:t>2.482 km distancia más larga entre sedes: Kaliningrado - Ekaterimburgo</w:t>
            </w:r>
          </w:p>
          <w:p>
            <w:pPr>
              <w:ind w:left="-284" w:right="-427"/>
              <w:jc w:val="both"/>
              <w:rPr>
                <w:rFonts/>
                <w:color w:val="262626" w:themeColor="text1" w:themeTint="D9"/>
              </w:rPr>
            </w:pPr>
            <w:r>
              <w:t>(similar a viajar de Madrid a Estocolmo)</w:t>
            </w:r>
          </w:p>
          <w:p>
            <w:pPr>
              <w:ind w:left="-284" w:right="-427"/>
              <w:jc w:val="both"/>
              <w:rPr>
                <w:rFonts/>
                <w:color w:val="262626" w:themeColor="text1" w:themeTint="D9"/>
              </w:rPr>
            </w:pPr>
            <w:r>
              <w:t>5,1 vueltas al mundo el viaje de todos los equipos entre sedes</w:t>
            </w:r>
          </w:p>
          <w:p>
            <w:pPr>
              <w:ind w:left="-284" w:right="-427"/>
              <w:jc w:val="both"/>
              <w:rPr>
                <w:rFonts/>
                <w:color w:val="262626" w:themeColor="text1" w:themeTint="D9"/>
              </w:rPr>
            </w:pPr>
            <w:r>
              <w:t>Infraestructuras</w:t>
            </w:r>
          </w:p>
          <w:p>
            <w:pPr>
              <w:ind w:left="-284" w:right="-427"/>
              <w:jc w:val="both"/>
              <w:rPr>
                <w:rFonts/>
                <w:color w:val="262626" w:themeColor="text1" w:themeTint="D9"/>
              </w:rPr>
            </w:pPr>
            <w:r>
              <w:t>13 hospitales renovados o reconstruidos</w:t>
            </w:r>
          </w:p>
          <w:p>
            <w:pPr>
              <w:ind w:left="-284" w:right="-427"/>
              <w:jc w:val="both"/>
              <w:rPr>
                <w:rFonts/>
                <w:color w:val="262626" w:themeColor="text1" w:themeTint="D9"/>
              </w:rPr>
            </w:pPr>
            <w:r>
              <w:t>12 aeropuertos y terminales renovadas o construidos</w:t>
            </w:r>
          </w:p>
          <w:p>
            <w:pPr>
              <w:ind w:left="-284" w:right="-427"/>
              <w:jc w:val="both"/>
              <w:rPr>
                <w:rFonts/>
                <w:color w:val="262626" w:themeColor="text1" w:themeTint="D9"/>
              </w:rPr>
            </w:pPr>
            <w:r>
              <w:t>31 estaciones de tren reconstruidas</w:t>
            </w:r>
          </w:p>
          <w:p>
            <w:pPr>
              <w:ind w:left="-284" w:right="-427"/>
              <w:jc w:val="both"/>
              <w:rPr>
                <w:rFonts/>
                <w:color w:val="262626" w:themeColor="text1" w:themeTint="D9"/>
              </w:rPr>
            </w:pPr>
            <w:r>
              <w:t>728 trenes adicionales habilitados entre las sedes mundialistas</w:t>
            </w:r>
          </w:p>
          <w:p>
            <w:pPr>
              <w:ind w:left="-284" w:right="-427"/>
              <w:jc w:val="both"/>
              <w:rPr>
                <w:rFonts/>
                <w:color w:val="262626" w:themeColor="text1" w:themeTint="D9"/>
              </w:rPr>
            </w:pPr>
            <w:r>
              <w:t>12 nuevas centrales eléctricas</w:t>
            </w:r>
          </w:p>
          <w:p>
            <w:pPr>
              <w:ind w:left="-284" w:right="-427"/>
              <w:jc w:val="both"/>
              <w:rPr>
                <w:rFonts/>
                <w:color w:val="262626" w:themeColor="text1" w:themeTint="D9"/>
              </w:rPr>
            </w:pPr>
            <w:r>
              <w:t>27 nuevos hoteles</w:t>
            </w:r>
          </w:p>
          <w:p>
            <w:pPr>
              <w:ind w:left="-284" w:right="-427"/>
              <w:jc w:val="both"/>
              <w:rPr>
                <w:rFonts/>
                <w:color w:val="262626" w:themeColor="text1" w:themeTint="D9"/>
              </w:rPr>
            </w:pPr>
            <w:r>
              <w:t>800 hectáreas de zonas verdes renovadas (cerca de 1.120 campos de fútbol)</w:t>
            </w:r>
          </w:p>
          <w:p>
            <w:pPr>
              <w:ind w:left="-284" w:right="-427"/>
              <w:jc w:val="both"/>
              <w:rPr>
                <w:rFonts/>
                <w:color w:val="262626" w:themeColor="text1" w:themeTint="D9"/>
              </w:rPr>
            </w:pPr>
            <w:r>
              <w:t>Audiencia y espectadores en directo</w:t>
            </w:r>
          </w:p>
          <w:p>
            <w:pPr>
              <w:ind w:left="-284" w:right="-427"/>
              <w:jc w:val="both"/>
              <w:rPr>
                <w:rFonts/>
                <w:color w:val="262626" w:themeColor="text1" w:themeTint="D9"/>
              </w:rPr>
            </w:pPr>
            <w:r>
              <w:t>2,75 millones número total de entradas para todos los partidos</w:t>
            </w:r>
          </w:p>
          <w:p>
            <w:pPr>
              <w:ind w:left="-284" w:right="-427"/>
              <w:jc w:val="both"/>
              <w:rPr>
                <w:rFonts/>
                <w:color w:val="262626" w:themeColor="text1" w:themeTint="D9"/>
              </w:rPr>
            </w:pPr>
            <w:r>
              <w:t>85 € precio oficial de la entrada más barata puesta a la venta</w:t>
            </w:r>
          </w:p>
          <w:p>
            <w:pPr>
              <w:ind w:left="-284" w:right="-427"/>
              <w:jc w:val="both"/>
              <w:rPr>
                <w:rFonts/>
                <w:color w:val="262626" w:themeColor="text1" w:themeTint="D9"/>
              </w:rPr>
            </w:pPr>
            <w:r>
              <w:t>892 € precio oficial de la entrada más cara puesta a la venta</w:t>
            </w:r>
          </w:p>
          <w:p>
            <w:pPr>
              <w:ind w:left="-284" w:right="-427"/>
              <w:jc w:val="both"/>
              <w:rPr>
                <w:rFonts/>
                <w:color w:val="262626" w:themeColor="text1" w:themeTint="D9"/>
              </w:rPr>
            </w:pPr>
            <w:r>
              <w:t>3.200 millones audiencia esperada en todo el mundo</w:t>
            </w:r>
          </w:p>
          <w:p>
            <w:pPr>
              <w:ind w:left="-284" w:right="-427"/>
              <w:jc w:val="both"/>
              <w:rPr>
                <w:rFonts/>
                <w:color w:val="262626" w:themeColor="text1" w:themeTint="D9"/>
              </w:rPr>
            </w:pPr>
            <w:r>
              <w:t>(casi la mitad de la humanidad)</w:t>
            </w:r>
          </w:p>
          <w:p>
            <w:pPr>
              <w:ind w:left="-284" w:right="-427"/>
              <w:jc w:val="both"/>
              <w:rPr>
                <w:rFonts/>
                <w:color w:val="262626" w:themeColor="text1" w:themeTint="D9"/>
              </w:rPr>
            </w:pPr>
            <w:r>
              <w:t>1,5 millones visitantes esperados en Rusia con motivo del Mundial</w:t>
            </w:r>
          </w:p>
          <w:p>
            <w:pPr>
              <w:ind w:left="-284" w:right="-427"/>
              <w:jc w:val="both"/>
              <w:rPr>
                <w:rFonts/>
                <w:color w:val="262626" w:themeColor="text1" w:themeTint="D9"/>
              </w:rPr>
            </w:pPr>
            <w:r>
              <w:t>Economía y empleo</w:t>
            </w:r>
          </w:p>
          <w:p>
            <w:pPr>
              <w:ind w:left="-284" w:right="-427"/>
              <w:jc w:val="both"/>
              <w:rPr>
                <w:rFonts/>
                <w:color w:val="262626" w:themeColor="text1" w:themeTint="D9"/>
              </w:rPr>
            </w:pPr>
            <w:r>
              <w:t>5.000% pico de aumento del precio del alojamiento durante el Mundial</w:t>
            </w:r>
          </w:p>
          <w:p>
            <w:pPr>
              <w:ind w:left="-284" w:right="-427"/>
              <w:jc w:val="both"/>
              <w:rPr>
                <w:rFonts/>
                <w:color w:val="262626" w:themeColor="text1" w:themeTint="D9"/>
              </w:rPr>
            </w:pPr>
            <w:r>
              <w:t>30.000 voluntarios que colaborarán en la organización del evento</w:t>
            </w:r>
          </w:p>
          <w:p>
            <w:pPr>
              <w:ind w:left="-284" w:right="-427"/>
              <w:jc w:val="both"/>
              <w:rPr>
                <w:rFonts/>
                <w:color w:val="262626" w:themeColor="text1" w:themeTint="D9"/>
              </w:rPr>
            </w:pPr>
            <w:r>
              <w:t>176.000 solicitudes recibidas para colaborar como voluntario</w:t>
            </w:r>
          </w:p>
          <w:p>
            <w:pPr>
              <w:ind w:left="-284" w:right="-427"/>
              <w:jc w:val="both"/>
              <w:rPr>
                <w:rFonts/>
                <w:color w:val="262626" w:themeColor="text1" w:themeTint="D9"/>
              </w:rPr>
            </w:pPr>
            <w:r>
              <w:t>12.000 M€ coste estimado de organización</w:t>
            </w:r>
          </w:p>
          <w:p>
            <w:pPr>
              <w:ind w:left="-284" w:right="-427"/>
              <w:jc w:val="both"/>
              <w:rPr>
                <w:rFonts/>
                <w:color w:val="262626" w:themeColor="text1" w:themeTint="D9"/>
              </w:rPr>
            </w:pPr>
            <w:r>
              <w:t>26.000 M€ retorno esperado entre 2013 y 2023</w:t>
            </w:r>
          </w:p>
          <w:p>
            <w:pPr>
              <w:ind w:left="-284" w:right="-427"/>
              <w:jc w:val="both"/>
              <w:rPr>
                <w:rFonts/>
                <w:color w:val="262626" w:themeColor="text1" w:themeTint="D9"/>
              </w:rPr>
            </w:pPr>
            <w:r>
              <w:t>En total, 205.000 km – tomando Moscú como punto de partida en la fase de eliminatorias</w:t>
            </w:r>
          </w:p>
          <w:p>
            <w:pPr>
              <w:ind w:left="-284" w:right="-427"/>
              <w:jc w:val="both"/>
              <w:rPr>
                <w:rFonts/>
                <w:color w:val="262626" w:themeColor="text1" w:themeTint="D9"/>
              </w:rPr>
            </w:pPr>
            <w:r>
              <w:t>En total, 205.000 km – tomando Moscú como punto de partida en la fase de eliminatorias</w:t>
            </w:r>
          </w:p>
          <w:p>
            <w:pPr>
              <w:ind w:left="-284" w:right="-427"/>
              <w:jc w:val="both"/>
              <w:rPr>
                <w:rFonts/>
                <w:color w:val="262626" w:themeColor="text1" w:themeTint="D9"/>
              </w:rPr>
            </w:pPr>
            <w:r>
              <w:t>Excluyendo desplazamientos de ida y vuelta al campo base de la selección en Krasnodar</w:t>
            </w:r>
          </w:p>
          <w:p>
            <w:pPr>
              <w:ind w:left="-284" w:right="-427"/>
              <w:jc w:val="both"/>
              <w:rPr>
                <w:rFonts/>
                <w:color w:val="262626" w:themeColor="text1" w:themeTint="D9"/>
              </w:rPr>
            </w:pPr>
            <w:r>
              <w:t> Basada en las cifras oficiales del Mundial 2014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Urrestarazu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671637795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https://www.notasdeprensa.es/eurosender-analiza-la-logistica-del-mundial_1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Fútbol Madrid Entretenimiento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