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Este Black Friday no voy a comprar…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MoneyMan se desmarca de las clásicas campañas de esta fecha e invita a un consumo responsable durante el Black Friday, que supone en España algo más de un 5% de todo el comercio electrónico del año.  Este año se celebra el 25 de noviembre.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MoneyMan.es propone realizar un consumo responsable y utilizar los minicréditos para financiar gastos imprevistos en lugar de caprichos y bienes de lujo. Destacan la utilidad de los minicréditos online a la hora de hacer frente a gastos puntuales que llegan sin avisar, como por ejemplo la reparación de una avería del coche o un electrodoméstico, de forma que el cliente puede conseguir la financiación que necesita para afrontar un shock eventual que afecta a “su bolsillo”.</w:t>
            </w:r>
          </w:p>
          <w:p>
            <w:pPr>
              <w:ind w:left="-284" w:right="-427"/>
              <w:jc w:val="both"/>
              <w:rPr>
                <w:rFonts/>
                <w:color w:val="262626" w:themeColor="text1" w:themeTint="D9"/>
              </w:rPr>
            </w:pPr>
            <w:r>
              <w:t>Solicitar un minicrédito online o cualquier otro tipo de préstamo cuando las finanzas personales atraviesan un momento delicado para financiar compras innecesarias no resulta la opción más acertada, al igual que tampoco lo es, hacer que la tarjeta de crédito “eche humo”.</w:t>
            </w:r>
          </w:p>
          <w:p>
            <w:pPr>
              <w:ind w:left="-284" w:right="-427"/>
              <w:jc w:val="both"/>
              <w:rPr>
                <w:rFonts/>
                <w:color w:val="262626" w:themeColor="text1" w:themeTint="D9"/>
              </w:rPr>
            </w:pPr>
            <w:r>
              <w:t>MoneyMan, ha preparado una infografía con algunos datos interesantes sobre el Black Friday y una recopilación de artículos, que no resulta buena idea para nuestra cartera comprar en esta fecha.</w:t>
            </w:r>
          </w:p>
          <w:p>
            <w:pPr>
              <w:ind w:left="-284" w:right="-427"/>
              <w:jc w:val="both"/>
              <w:rPr>
                <w:rFonts/>
                <w:color w:val="262626" w:themeColor="text1" w:themeTint="D9"/>
              </w:rPr>
            </w:pPr>
            <w:r>
              <w:t>Los mini préstamos, tal y como los concibe MoneyMan, son una herramienta de apoyo, diseñada para necesidades urgentes de financiación a corto plazo. Desde la web de mini préstamos se ayuda a entender también mejor el funcionamiento de los minicréditos, explicando por ejemplo cómo la TAE no es un buen indicador a la hora de calcular “el coste” de un préstamo rápido, puesto que están orientados al muy corto plazo de tiempo.</w:t>
            </w:r>
          </w:p>
          <w:p>
            <w:pPr>
              <w:ind w:left="-284" w:right="-427"/>
              <w:jc w:val="both"/>
              <w:rPr>
                <w:rFonts/>
                <w:color w:val="262626" w:themeColor="text1" w:themeTint="D9"/>
              </w:rPr>
            </w:pPr>
            <w:r>
              <w:t>Un cliente puede solicitar un préstamo en MoneyMan.es de 50€ a devolver en solo 5 días, teniendo que devolver apenas 53€ (3€ en concepto de intereses. Datos obtenidos el 15/11/2016).</w:t>
            </w:r>
          </w:p>
          <w:p>
            <w:pPr>
              <w:ind w:left="-284" w:right="-427"/>
              <w:jc w:val="both"/>
              <w:rPr>
                <w:rFonts/>
                <w:color w:val="262626" w:themeColor="text1" w:themeTint="D9"/>
              </w:rPr>
            </w:pPr>
            <w:r>
              <w:t>Hemos visto en muchos casos que la comisión por retirar dinero de un cajero automático con la tarjeta de crédito es mayor (sin contar las penalizaciones por descubiertos en cuenta que tienen algunos bancos).</w:t>
            </w:r>
          </w:p>
          <w:p>
            <w:pPr>
              <w:ind w:left="-284" w:right="-427"/>
              <w:jc w:val="both"/>
              <w:rPr>
                <w:rFonts/>
                <w:color w:val="262626" w:themeColor="text1" w:themeTint="D9"/>
              </w:rPr>
            </w:pPr>
            <w:r>
              <w:t>Esta marca FinTech, apuesta desde el principio por la orientación al consumidor, lo que la ha llevado a tener una de las mejores valoraciones por parte de los clientes en el sector de la microfinanciación a particulares.</w:t>
            </w:r>
          </w:p>
          <w:p>
            <w:pPr>
              <w:ind w:left="-284" w:right="-427"/>
              <w:jc w:val="both"/>
              <w:rPr>
                <w:rFonts/>
                <w:color w:val="262626" w:themeColor="text1" w:themeTint="D9"/>
              </w:rPr>
            </w:pPr>
            <w:r>
              <w:t>Más información en: </w:t>
            </w:r>
          </w:p>
          <w:p>
            <w:pPr>
              <w:ind w:left="-284" w:right="-427"/>
              <w:jc w:val="both"/>
              <w:rPr>
                <w:rFonts/>
                <w:color w:val="262626" w:themeColor="text1" w:themeTint="D9"/>
              </w:rPr>
            </w:pPr>
            <w:r>
              <w:t>Twitter: @MoneyMan_Espana</w:t>
            </w:r>
          </w:p>
          <w:p>
            <w:pPr>
              <w:ind w:left="-284" w:right="-427"/>
              <w:jc w:val="both"/>
              <w:rPr>
                <w:rFonts/>
                <w:color w:val="262626" w:themeColor="text1" w:themeTint="D9"/>
              </w:rPr>
            </w:pPr>
            <w:r>
              <w:t>Facebook: MoneyMan.es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MoneyMan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https://www.notasdeprensa.es/este-black-friday-no-voy-a-comprar_2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