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Escocia el 04/06/2018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Escocia vive un 2018 lleno de nuevas oportunidades para el sector MICE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país continúa renovando su oferta de venues para el sector de eventos profesionales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Escocia no cesa en la renovación de su oferta para el sector MICE. Siguiendo su espíritu de innovación y modernidad, el país afronta un 2018 cargado de novedosos proyectos que permiten a los organizadores de eventos y reuniones disponer de un creciente catálogo de venues y alojamientos para sus citas profesionales y asistentes, asegurándoles una experiencia de primer nivel.</w:t>
            </w:r>
          </w:p>
          <w:p>
            <w:pPr>
              <w:ind w:left="-284" w:right="-427"/>
              <w:jc w:val="both"/>
              <w:rPr>
                <w:rFonts/>
                <w:color w:val="262626" w:themeColor="text1" w:themeTint="D9"/>
              </w:rPr>
            </w:pPr>
            <w:r>
              <w:t>Uno de los proyectos que van a despuntar en Escocia durante los próximos meses verá la luz el próximo otoño. Se trata del V and A Museum of Design, en Dundee, primera ciudad del Reino Unido en recibir el distintivo de Ciudad del Diseño de la UNESCO. Sin duda, este nuevo museo, cuya apertura está programada para el 15 de septiembre de 2018, garantizará que la ciudad cumpla con su título.</w:t>
            </w:r>
          </w:p>
          <w:p>
            <w:pPr>
              <w:ind w:left="-284" w:right="-427"/>
              <w:jc w:val="both"/>
              <w:rPr>
                <w:rFonts/>
                <w:color w:val="262626" w:themeColor="text1" w:themeTint="D9"/>
              </w:rPr>
            </w:pPr>
            <w:r>
              <w:t>Encaramada junto al agua, la moderna e imponente estructura podría parecerse a un barco futurista a punto de zarpar. Diseñado por el arquitecto japonés Kengo Kuma, el V and A tendrá más de 1.500 metros cuadrados de espacio de galería, lo que lo convierte en un lugar extremadamente flexible para conferencias y otros eventos. Además, contará con los servicios de catering de Heritage Portfolio, líderes en el sector desde el norte de Escocia hasta el sur de Inglaterra.</w:t>
            </w:r>
          </w:p>
          <w:p>
            <w:pPr>
              <w:ind w:left="-284" w:right="-427"/>
              <w:jc w:val="both"/>
              <w:rPr>
                <w:rFonts/>
                <w:color w:val="262626" w:themeColor="text1" w:themeTint="D9"/>
              </w:rPr>
            </w:pPr>
            <w:r>
              <w:t>Cabe señalar que, además de ofrecer el atractivo de sus exposiciones, que incluirán lo mejor del sector del diseño escocés y de ámbito internacional, el lugar donde se alza este nuevo museo también va a experimentar un profundo cambio hasta 2031. Este plan abarcará 8 kilómetros a lo largo del río Tay y facilitará un nuevo espacio verde para exposiciones y eventos a gran escala, así como dos nuevos hoteles, nacidos de la transformación de antiguos molinos de yute.</w:t>
            </w:r>
          </w:p>
          <w:p>
            <w:pPr>
              <w:ind w:left="-284" w:right="-427"/>
              <w:jc w:val="both"/>
              <w:rPr>
                <w:rFonts/>
                <w:color w:val="262626" w:themeColor="text1" w:themeTint="D9"/>
              </w:rPr>
            </w:pPr>
            <w:r>
              <w:t>Atractivos proyectos por toda EscociaUno de los espacios más destacados de la Universidad de Edimburgo, McEwan Hall, escenario de las impresionantes graduaciones universitarias y de las conferencias más importantes, ha sido sometido a una remodelación de varios millones de euros. Hoy se alza como la venue perfecta para una amplia gama de eventos, ya que además de su histórico auditorio principal, con capacidad para hasta 1.000 participantes, cuenta con novedosos y flexibles espacios para entre 400 y 500 personas. También en la capital destaca el lujo de Fingal, un antiguo barco de Northern Lighthouse Board ubicado en el Puerto de Leith, que aporta 23 camarotes cuidadosamente decorados, inspiradas en el rico patrimonio marítimo del propio barco. Con más de 72 metros de largo, también proporcionará un nuevo y emocionante venue para eventos en la ciudad, destacando su espectacular salón de doble altura con capacidad para 80 invitados y claraboya móvil que permite introducir objetos de gran escala.</w:t>
            </w:r>
          </w:p>
          <w:p>
            <w:pPr>
              <w:ind w:left="-284" w:right="-427"/>
              <w:jc w:val="both"/>
              <w:rPr>
                <w:rFonts/>
                <w:color w:val="262626" w:themeColor="text1" w:themeTint="D9"/>
              </w:rPr>
            </w:pPr>
            <w:r>
              <w:t>Glasgow ya presume del nuevo Radisson Red Hotel a orillas del río Clyde, junto al pabellón deportivo SSE Hydro. Este proyecto, que ha conllevado una inversión de aproximadamente 34 millones de euros, es el primer Radisson Red de nueva construcción en Europa que cuenta con tecnología de vanguardia en 10 plantas, con 174 habitaciones, un sky bar en la azotea, un restaurante, gimnasio y oferta de espacios para eventos profesionales.</w:t>
            </w:r>
          </w:p>
          <w:p>
            <w:pPr>
              <w:ind w:left="-284" w:right="-427"/>
              <w:jc w:val="both"/>
              <w:rPr>
                <w:rFonts/>
                <w:color w:val="262626" w:themeColor="text1" w:themeTint="D9"/>
              </w:rPr>
            </w:pPr>
            <w:r>
              <w:t>Además, la primavera traerá consigo la renovación de lo clásico. El condado de Perthsire es el escenario donde se alza Gleneagles Hotel, un precioso establecimiento de lujo de estilo clásico. Cuenta con una gama flexible de espacios para reuniones, con salas y zonas de eventos para grupos de hasta 70 personas. El nuevo proyecto combina tradición y calidez con lujo y estilo. La ampliación, disponible para reservar como un espacio completo, incluye un bar, un comedor y una cocina común y área de despensa, por lo que es el lugar perfecto para reuniones y conferencias y un lugar exclusivo para cenas privadas.</w:t>
            </w:r>
          </w:p>
          <w:p>
            <w:pPr>
              <w:ind w:left="-284" w:right="-427"/>
              <w:jc w:val="both"/>
              <w:rPr>
                <w:rFonts/>
                <w:color w:val="262626" w:themeColor="text1" w:themeTint="D9"/>
              </w:rPr>
            </w:pPr>
            <w:r>
              <w:t>Más información en www.conventionscotland.com/spain</w:t>
            </w:r>
          </w:p>
          <w:p>
            <w:pPr>
              <w:ind w:left="-284" w:right="-427"/>
              <w:jc w:val="both"/>
              <w:rPr>
                <w:rFonts/>
                <w:color w:val="262626" w:themeColor="text1" w:themeTint="D9"/>
              </w:rPr>
            </w:pPr>
            <w:r>
              <w:t>Gabinete de comunicación Newlink SpainDiego Rovés diego.roves@newlink-group.comMarta Iglesias marta.iglesias@newlink-group.com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Rovés</w:t>
      </w:r>
    </w:p>
    <w:p w:rsidR="00C31F72" w:rsidRDefault="00C31F72" w:rsidP="00AB63FE">
      <w:pPr>
        <w:pStyle w:val="Sinespaciado"/>
        <w:spacing w:line="276" w:lineRule="auto"/>
        <w:ind w:left="-284"/>
        <w:rPr>
          <w:rFonts w:ascii="Arial" w:hAnsi="Arial" w:cs="Arial"/>
        </w:rPr>
      </w:pPr>
      <w:r>
        <w:rPr>
          <w:rFonts w:ascii="Arial" w:hAnsi="Arial" w:cs="Arial"/>
        </w:rPr>
        <w:t>Newlink Spain</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https://www.notasdeprensa.es/escocia-vive-un-2018-lleno-de-nuevas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Artes Visuales Emprendedores Recursos humanos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