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29/11/2019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Enerside, desarrollo de energía rentable para un mundo sostenible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Enerside Energy, S.L. es un desarrollador, constructor y mantenedor global especializado en energías renovables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2007 y con oficinas en España (Barcelona y Madrid), Brasil, Chile y Perú, la empresa ofrece una amplia y completa gama de servicios en el diseño, desarrollo y financiación principalmente de proyectos solares fotovoltaicos, incluyendo en su cartera de clientes empresas de referencia en Europa y Latinoamérica. Enerside cuenta además con un equipo altamente especializado en el desarrollo de proyectos, de ejecución y estructuración financiera bajo la modalidad de Project Finance.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que requiere cada vez más soluciones energéticas viables, rentables y sostenibles, Enerside es “el lado energético”, el partner de clientes y proveedores en el sector, cuyas principales áreas de actividad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desarrollo de proyectos propiedad de Enerside desde una etapa inicial (Greenfield) hasta una etapa madura cuando están listos para ser construidos (Ready to Build). Vehiculados siempre a través de SPV’s.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Servicios: Ingeniería, Suministro y Construcción (EPC) de parques solares ofreciendo adicionalmente la operación y el mantenimiento de los mismos en proyectos utility-scale y en generación distribuida. El desarrollo de proyectos y la consultoría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Generación y venta de energía eléctrica: la propiedad de proyectos generadores como un Independent Power Producer (IPP).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Enerside se centra en la consolidación de su cartera de proyectos (pipeline) de más de 3 GW principalmente de energía solar fotovoltaica de gran escala (Utility-Scale), y de generación distribuida, en Brasil, Chile, España, Uruguay, México, Colombia, Perú, Haití y Dominicana.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10 años de experiencia en el sector, destaca la versatilidad y vocación de servicio de la empresa tanto en la realización de proyectos para industrias y centros logísticos, así como en proyectos de gran escala alejados de los núcleos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con Enzen como socio, la compañía ha ganado un concurso promovido por el Banco Mundial para instalar generación distribuida en Haití; obteniendo la puntuación máxima entre un total de 122 empresas de más de 20 países, algunas de ellas de gran escala.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la misión de Enerside es contribuir al crecimiento económico de manera sostenible medioambientalmente, ofreciendo soluciones energéticas basadas en las energías renovables, permitiendo a su vez a las comunidades locales acceder a la energía para su autonomía a largo plazo.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el día que toda la pipeline actual de Enerside esté construida, supondrá una reducción de emisiones de C02 a la atmósfera estimada en 1.260.000 T cada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empresa opera basándose en los siguientes valores: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Servicio. Enerside ofrece soluciones que permiten a las comunidades locales acceder a energía limpia para su autonomía.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Ética. Es el pilar empresarial de conducta y se ve reflejado allí donde Enerside está involucrada.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Respeto. Enerside valora la diversidad en los países donde opera y entre sus clientes, socios locales, proveedores y trabajadores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enerside, dirigirse al siguiente enlace: http://enerside.com/es/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Asensio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+34 93 674 15 36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https://www.notasdeprensa.es/enerside-desarrollo-de-energia-rentable-para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Ecología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