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Empresas de fontaneros y gas se unen para prevenir los efectos de posibles borrascas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Instalador de Gas, la cabeza visible de esta asociación de empresas, ha tomado la iniciativa a la hora de advertir y de ayudar a todos los posibles afectados por la Borrasca Gloria además de prevenir futuros fenómenos meteorológicos adversos, como el temporal que ha afectado a nuestro país y que ha ocasionado múltiples desperfectos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distintas empresas de fontanería recomiendan encarecidamente contactar con fontaneros de confianza para realizar inspecciones de mantenimiento en las que probar el funcionamiento de sus tuberías, si es correcto o si presenta fallos, y actuar en consecuencia. Así mismo, sin salir de los desperfectos que pueden sufrir las tuberías por estos hechos meteorológicos sumados a las condiciones climatológicas adversas propias del invierno, se debe comentar la posibilidad, no ya de que estallen, sino del hecho de que sufran atascos. Los servicios de desatascos en Castellón o empresas de esta índole se pueden llegar a hacer indispensables en estos momentos donde los temporales arremeten con más fuerza ocasionando junto con el frío más recio anual toda clase de desperfectos, haciendo así necesario un cuidado más atento hacia sus tuberías y electrodomésticos.</w:t>
            </w:r>
          </w:p>
          <w:p>
            <w:pPr>
              <w:ind w:left="-284" w:right="-427"/>
              <w:jc w:val="both"/>
              <w:rPr>
                <w:rFonts/>
                <w:color w:val="262626" w:themeColor="text1" w:themeTint="D9"/>
              </w:rPr>
            </w:pPr>
            <w:r>
              <w:t>Como han comentado anteriormente, las tuberías no son solo las que sufren estas condiciones meteorológicas adversas. Expertos en la instalación de gas avisan de que “el frío y las condiciones ambientales propias del invierno no entienden de calderas caras o baratas” y especifican además que “la única manera de mantener el buen estado de la caldera es realizando revisiones periódicas” de las mismas. Estas empresas entienden que estos gastos teóricamente imprevistos pueden descuadrar las cuentas de las familias, pero se sinceran alegando que “siempre es preferible pagar a un profesional y mantener un buen de tu caldera que no hacerlo y pagar una nueva”.</w:t>
            </w:r>
          </w:p>
          <w:p>
            <w:pPr>
              <w:ind w:left="-284" w:right="-427"/>
              <w:jc w:val="both"/>
              <w:rPr>
                <w:rFonts/>
                <w:color w:val="262626" w:themeColor="text1" w:themeTint="D9"/>
              </w:rPr>
            </w:pPr>
            <w:r>
              <w:t>Durante largos años se ha hablado y debatido sobre la temida cuesta de enero y las maneras de poder evitarla. El hecho de destinar gran parte de las nóminas a pagar las cenas, regalos y posibles escapadas vacacionales a comienzos de mes dejan a gran parte de la población en una situación un tanto delicada a finales del mismo; actuaciones que pueden repercutir en actores en los que no se piensa mucho cuando se hacen cuentas las últimas semanas de enero: las tuberías y calderas. Los problemas de estos elementos son los que, estadísticamente hablando, más afectan al ciudadano medio y tipo, pero no son los únicos que sufren. Las fosas sépticas son otro de los elementos que más sufren las consecuencias negativas de las condiciones ambientales propias de la época invernal. El comienzo de las fuertes lluvias como la Borrasca Gloria y la llegada de las temperaturas más bajas de todo al año pueden afectar de manera negativa en las fosas sépticas. Empresas encargadas de la limpieza de fosas en Madrid han aunado fuerzas junto con las empresas de gas para prevenir a todos los ciudadanos de España de la necesidad de no descuidar ni un solo momento el mantenimiento de todos estos elementos. Hacerlo, podría acarrear terribles consecuencias para el trascurso normal de su vida diaria y festiva.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Instalador de gas Madrid </w:t>
      </w:r>
    </w:p>
    <w:p w:rsidR="00C31F72" w:rsidRDefault="00C31F72" w:rsidP="00AB63FE">
      <w:pPr>
        <w:pStyle w:val="Sinespaciado"/>
        <w:spacing w:line="276" w:lineRule="auto"/>
        <w:ind w:left="-284"/>
        <w:rPr>
          <w:rFonts w:ascii="Arial" w:hAnsi="Arial" w:cs="Arial"/>
        </w:rPr>
      </w:pPr>
      <w:r>
        <w:rPr>
          <w:rFonts w:ascii="Arial" w:hAnsi="Arial" w:cs="Arial"/>
        </w:rPr>
        <w:t>Calle Seminario 7, 28911, Leganes</w:t>
      </w:r>
    </w:p>
    <w:p w:rsidR="00AB63FE" w:rsidRDefault="00C31F72" w:rsidP="00AB63FE">
      <w:pPr>
        <w:pStyle w:val="Sinespaciado"/>
        <w:spacing w:line="276" w:lineRule="auto"/>
        <w:ind w:left="-284"/>
        <w:rPr>
          <w:rFonts w:ascii="Arial" w:hAnsi="Arial" w:cs="Arial"/>
        </w:rPr>
      </w:pPr>
      <w:r>
        <w:rPr>
          <w:rFonts w:ascii="Arial" w:hAnsi="Arial" w:cs="Arial"/>
        </w:rPr>
        <w:t>688 933 359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https://www.notasdeprensa.es/empresas-de-fontaneros-y-gas-se-unen-para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Sociedad Madrid Cataluña Valencia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