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peso del asesor laboral y la gestión en tesorería dentro de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Dentro de las empresas tiene que estar bien organizada tanto la situación laboral, ajustando correctamente los salarios y el organigrama, como la gestión en tesorería, evitando futuros problemas de liquidez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la gente desconoce la gran importancia que tiene tanto el asesor laboral como el gestor en tesorería de una empresa, ya que no son tan conocidos como otros departamentos o funciones dentro de una entidad. Estas dos funciones, cada una con sus características especiales, hacen que la empresa funcione mejor analizando tanto el sector laboral como el de tesorería y pudiendo optimizar mejor estos dos sectores de la empresa.</w:t>
            </w:r>
          </w:p>
          <w:p>
            <w:pPr>
              <w:ind w:left="-284" w:right="-427"/>
              <w:jc w:val="both"/>
              <w:rPr>
                <w:rFonts/>
                <w:color w:val="262626" w:themeColor="text1" w:themeTint="D9"/>
              </w:rPr>
            </w:pPr>
            <w:r>
              <w:t>Por un lado cuando se habla de asesor laboral se refiere al experto en gestión laboral que ayuda y aconseja en la empresa sobre este ámbito. Es una pieza imprescindible dentro del organigrama ya que consigue una mejor estructura de este. Entre sus tareas principales destacan las acciones burocráticas, representa y defiende a la empresa ante cualquier circunstancia relacionada con su medio, asesora a la empresa, intenta reducir los gastos internos y gestiona, tramita y prepara la regulación y los seguros sociales, salarios, contratos jubilaciones o casos de invalidez de la sociedad.</w:t>
            </w:r>
          </w:p>
          <w:p>
            <w:pPr>
              <w:ind w:left="-284" w:right="-427"/>
              <w:jc w:val="both"/>
              <w:rPr>
                <w:rFonts/>
                <w:color w:val="262626" w:themeColor="text1" w:themeTint="D9"/>
              </w:rPr>
            </w:pPr>
            <w:r>
              <w:t>Por otro lado la gestión de la tesorería de una compañía evita los problemas futuros de liquidez controlando los cobros y pagos que tienen lugar en esta mediante el control del presupuesto y los distintos métodos de financiación que tiene. Analiza el sistema financiero de la entidad evitando posibles problemas de viabilidad económica. El responsable debe conocer los instrumentos de cobro y pago, la legislación mercantil, programas informáticos, previsiones de tesorería y la documentación, a veces necesaria, a utilizar.</w:t>
            </w:r>
          </w:p>
          <w:p>
            <w:pPr>
              <w:ind w:left="-284" w:right="-427"/>
              <w:jc w:val="both"/>
              <w:rPr>
                <w:rFonts/>
                <w:color w:val="262626" w:themeColor="text1" w:themeTint="D9"/>
              </w:rPr>
            </w:pPr>
            <w:r>
              <w:t>Euroinnova Bussines School da la posibilidad de adquirir estas habilidades imprescindibles con sus cursos de laboral y curso tesorería, que dan una mayor calidad empresarial y mejora en la administración económica dentro de esta.</w:t>
            </w:r>
          </w:p>
          <w:p>
            <w:pPr>
              <w:ind w:left="-284" w:right="-427"/>
              <w:jc w:val="both"/>
              <w:rPr>
                <w:rFonts/>
                <w:color w:val="262626" w:themeColor="text1" w:themeTint="D9"/>
              </w:rPr>
            </w:pPr>
            <w:r>
              <w:t>Esta empresa de formación online ofrece también cursos de auditoria para formarse en la posibilidad de hacer el análisis de la información contenida en los estados contables de la empresa con el propósito de determinar si estos cumplen las normas contables vigentes y por tanto que no ocultan corrupciones que pudieran alterar el estado general de la empresa. O los cursos de contador para crear profesionales encargados de los registros de los diversos estados económicos de las empresas, englobando los derechos, obligaciones y bienes de esta.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Mikel Sanz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https://www.notasdeprensa.es/el-peso-del-asesor-laboral-y-la-gestion-en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