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13 y el 27 de junio, el Centro Tadgröl presenta sus nuevos cursos presenciales y a distancia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Totalmente innovador y único en el mundo, el curso tiene como objetivo el autoconocimiento y la auto liberación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Tagdröl, institución para la sanación personal basada en el Método Tagdröl y otras terapias alternativas, realizará entre los días 13 y 27 de junio, sus últimos cursos presenciales y a distancia sobre el “Método Tagdröl”.</w:t>
            </w:r>
          </w:p>
          <w:p>
            <w:pPr>
              <w:ind w:left="-284" w:right="-427"/>
              <w:jc w:val="both"/>
              <w:rPr>
                <w:rFonts/>
                <w:color w:val="262626" w:themeColor="text1" w:themeTint="D9"/>
              </w:rPr>
            </w:pPr>
            <w:r>
              <w:t>El “Método Tagdröl” se fundamenta en las antiguas enseñanzas “Terma” del budismo tibetano que radica en la liberación mediante los sentidos. La intención del curso es ayudar a los participantes a comprender el sentido del sufrimiento para poder trascenderlo y, al mismo tiempo, se les conduce a que conozcan cómo se manifiestan los problemas emocionales, los traumas…con el fin de eliminar lo negativo y así poder activar todo aquello positivo de la persona. Un trabajo dulce y armonioso que despierta nuestras capacidades de desarrollar el amor y la compasión, fuentes de toda felicidad.</w:t>
            </w:r>
          </w:p>
          <w:p>
            <w:pPr>
              <w:ind w:left="-284" w:right="-427"/>
              <w:jc w:val="both"/>
              <w:rPr>
                <w:rFonts/>
                <w:color w:val="262626" w:themeColor="text1" w:themeTint="D9"/>
              </w:rPr>
            </w:pPr>
            <w:r>
              <w:t>A su vez, estos cursos están pensados también como itinerarios para la complementación del desarrollo profesional de especialistas del mundo terapéutico. Están dedicados a dos tipos de personas: los que deseen utilizar este método para el propio crecimiento personal y como complemento para terapeutas con diferente formación (médico, psicólogo o terapeuta del área de la salud).</w:t>
            </w:r>
          </w:p>
          <w:p>
            <w:pPr>
              <w:ind w:left="-284" w:right="-427"/>
              <w:jc w:val="both"/>
              <w:rPr>
                <w:rFonts/>
                <w:color w:val="262626" w:themeColor="text1" w:themeTint="D9"/>
              </w:rPr>
            </w:pPr>
            <w:r>
              <w:t>En su cuarta edición, estos cursos presenciales y on-line por Skype se originan con el fin de incrementar en el mercado este innovador y eficaz método terapéutico, con más de 30 años de historia y aplicado ya a centenares de pacientes.</w:t>
            </w:r>
          </w:p>
          <w:p>
            <w:pPr>
              <w:ind w:left="-284" w:right="-427"/>
              <w:jc w:val="both"/>
              <w:rPr>
                <w:rFonts/>
                <w:color w:val="262626" w:themeColor="text1" w:themeTint="D9"/>
              </w:rPr>
            </w:pPr>
            <w:r>
              <w:t>El curso, totalmente innovador y único en el mundo, utiliza la liberación a través del contacto con objetos sagrados de alta vibración por medio de los cinco sentidos. Consta de 12 clases y permitirá ofrecer a la persona interesada, terapeuta o no (ya que no es necesario tener ningún conocimiento especial para poder estudiar dicha materia), toda la información que convertirán al alumno en un experto teórico-práctico en todo lo relativo a esta terapia sanadora con un toque místico y original. El curso también ayudará a cada participante a aprender cómo cambiar actitudes nocivas en él mismo y en sus pacientes, así como a purificar y elevar la mente.</w:t>
            </w:r>
          </w:p>
          <w:p>
            <w:pPr>
              <w:ind w:left="-284" w:right="-427"/>
              <w:jc w:val="both"/>
              <w:rPr>
                <w:rFonts/>
                <w:color w:val="262626" w:themeColor="text1" w:themeTint="D9"/>
              </w:rPr>
            </w:pPr>
            <w:r>
              <w:t>Todo el temario está desarrollado personalmente por Mercedes Udaeta, reconocida terapeuta creadora del método y directora del Centro Tagdröl (Barcelona). De esta forma, el éxito queda asegurado, ya que también la formación será impartida directamente por ella misma, quien ayudará al alumno en sus avances, aclarará sus dudas e inquietudes y, en definitiva, le guiará en sus estudios.  Además de los packs de Tagdröl  (reliquias, imágenes, textos y objetos sagrados en forma de packs para el acompañamiento terapéutico, el despertar de la esencia y la eliminación del karma negativo del pasado), el curso cuenta con lecciones teóricas, vídeos prácticos, tagdröls de la escucha (sonidos de sabiduría), etc…..</w:t>
            </w:r>
          </w:p>
          <w:p>
            <w:pPr>
              <w:ind w:left="-284" w:right="-427"/>
              <w:jc w:val="both"/>
              <w:rPr>
                <w:rFonts/>
                <w:color w:val="262626" w:themeColor="text1" w:themeTint="D9"/>
              </w:rPr>
            </w:pPr>
            <w:r>
              <w:t>Más información de la terapia y temarios en la página web www.mercedesudaeta.com.</w:t>
            </w:r>
          </w:p>
          <w:p>
            <w:pPr>
              <w:ind w:left="-284" w:right="-427"/>
              <w:jc w:val="both"/>
              <w:rPr>
                <w:rFonts/>
                <w:color w:val="262626" w:themeColor="text1" w:themeTint="D9"/>
              </w:rPr>
            </w:pPr>
            <w:r>
              <w:t>Nota: Si desea más información sobre ésta u otras notas de prensa, puede ponerse en contacto con Mar Borque  and  Asociados, S.L. Tel.932411819. e-mail: arborqueasociados@marborqueasociados.com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https://www.notasdeprensa.es/el-13-y-el-27-de-junio-el-centro-tadgrol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Medicina alternativa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