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Cryosense destaca la "alta rentabilidad" que supone la instalación de cabinas de criosauna en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clínicas de salud o complejos deportivos que han añadido las sesiones de crioterapia a su oferta de servicios han notado un repunte económico en los últimos años, de ahí que lo consideren como una opción de "alta rentabilidad"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beneficios en el organismo humano tras una sesión de crioterapia están ya demostrados científicamente, por lo que optar por kältekammer kaufen es uno de los métodos más infalibles para hacer incrementar la actividad de un negocio en el que se pueda colocar una máquina de crioterapia.</w:t>
            </w:r>
          </w:p>
          <w:p>
            <w:pPr>
              <w:ind w:left="-284" w:right="-427"/>
              <w:jc w:val="both"/>
              <w:rPr>
                <w:rFonts/>
                <w:color w:val="262626" w:themeColor="text1" w:themeTint="D9"/>
              </w:rPr>
            </w:pPr>
            <w:r>
              <w:t>Aquellas personas que han sufrido algún tipo de lesión deportiva tienden a buscar centros deportivos en cuya oferta se incluyan sesiones de crioterapia en una cabina de criosauna con todas las garantías de calidad y seguridad exigibles para este tipo de dispositivos.</w:t>
            </w:r>
          </w:p>
          <w:p>
            <w:pPr>
              <w:ind w:left="-284" w:right="-427"/>
              <w:jc w:val="both"/>
              <w:rPr>
                <w:rFonts/>
                <w:color w:val="262626" w:themeColor="text1" w:themeTint="D9"/>
              </w:rPr>
            </w:pPr>
            <w:r>
              <w:t>Los tratamientos de fisioterapia son excelentes para la recuperación muscular, pero se ha demostrado que incrementa la eficacia en este objetivo a largo plazo, de ahí que muchas clínicas de fisioterapias hayan incorporado una cabina de tratamiento de frío para complementarlo con sus ejercicios.</w:t>
            </w:r>
          </w:p>
          <w:p>
            <w:pPr>
              <w:ind w:left="-284" w:right="-427"/>
              <w:jc w:val="both"/>
              <w:rPr>
                <w:rFonts/>
                <w:color w:val="262626" w:themeColor="text1" w:themeTint="D9"/>
              </w:rPr>
            </w:pPr>
            <w:r>
              <w:t>Los centros médicos especializados en otras disciplinas también se han empeñado en instalar equipos de este tipo, ya que es el método estrella para complementar con los remedios convencionales.</w:t>
            </w:r>
          </w:p>
          <w:p>
            <w:pPr>
              <w:ind w:left="-284" w:right="-427"/>
              <w:jc w:val="both"/>
              <w:rPr>
                <w:rFonts/>
                <w:color w:val="262626" w:themeColor="text1" w:themeTint="D9"/>
              </w:rPr>
            </w:pPr>
            <w:r>
              <w:t>Facilidad para la instalación y mantenimientoUna de las claves para conseguir el incremento de servicios de instalación de cabinas de crioterapia son las facilidades que ofrecen las firmas proveedoras para su instalación y mantenimiento, asegurándose que se adapten a las necesidades de los clientes del centro.</w:t>
            </w:r>
          </w:p>
          <w:p>
            <w:pPr>
              <w:ind w:left="-284" w:right="-427"/>
              <w:jc w:val="both"/>
              <w:rPr>
                <w:rFonts/>
                <w:color w:val="262626" w:themeColor="text1" w:themeTint="D9"/>
              </w:rPr>
            </w:pPr>
            <w:r>
              <w:t>Aunque las exigencias en cuestiones de mantenimiento sean mínimas, debido al nivel con el que funcionan estos dispositivos, existen algunos negocios, como puede ocurrir con las clínicas de fisioterapia en las que, debido a su intensa actividad, requiere un seguimiento puntual para garantizar que todo vaya bien.</w:t>
            </w:r>
          </w:p>
          <w:p>
            <w:pPr>
              <w:ind w:left="-284" w:right="-427"/>
              <w:jc w:val="both"/>
              <w:rPr>
                <w:rFonts/>
                <w:color w:val="262626" w:themeColor="text1" w:themeTint="D9"/>
              </w:rPr>
            </w:pPr>
            <w:r>
              <w:t>Además de las clínicas y los complejos destinados a la actividad física, los clubes deportivos son otro sector que está apostando muy fuerte en los últimos tiempos por la instalación de máquinas de crioterapia para tratar desde dentro las lesiones de sus componentes, así como un método infalible para su prevención, en busca así de las mayores prestaciones físicas de los jugadores de cara a las exigentes temporadas en las que compiten.</w:t>
            </w:r>
          </w:p>
          <w:p>
            <w:pPr>
              <w:ind w:left="-284" w:right="-427"/>
              <w:jc w:val="both"/>
              <w:rPr>
                <w:rFonts/>
                <w:color w:val="262626" w:themeColor="text1" w:themeTint="D9"/>
              </w:rPr>
            </w:pPr>
            <w:r>
              <w:t>Cryosense se ha convertido en una firma líder como proveedor de cabinas de criosauna, con fuerte presencia a nivel mundial tras su rotundo éxito en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91 159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https://www.notasdeprensa.es/cryosense-destaca-la-alta-rentabilidad-que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Medicina alternativa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