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13/03/2015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Conectados a la Mascletá con Wi-Fi gratis, seguro y de calidad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Plaza del Ayuntamiento de Valencia, emplazamiento en el que cada día se reúnen miles de personas de todo el mundo para disfrutar de las mascletás falleras, ya dispone de conexión a red Wi-Fi gratuita de la mano de Wifinova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servicio está en funcionamiento desde el día 1 de marzo y debido al gran éxito del proyecto y a la gran afluencia de personas que se espera esta semana, la conexión a red Wi-Fi se ha reforzado para ofrecer un servicio con garantías para todos los usuarios. El servicio provee de una conexión Wi-Fi totalmente segura para el usuario y permanecerá activa las 24 horas hasta el día 20 de marzo. Además dispone de un portal de acceso multiidioma para los turistas.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Wifinova es muy conocida por suministrar la red Wi-Fi más amplia del Camino de Santiago y está llevando a cabo el proyecto de Wi-Fi en el Metro de Bilbao. Bajo el lema ”Wi-Fi para todos, seguro y atractivo” esta empresa ofrece servicios de telecomunicaciones inalámbricas y da servicio a Ayuntamientos, Centros Comerciales, Hospitales, Hostelería y Cliente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tecnología invisible pero necesaria, y cada vez más demandada por los ciudadanos en puntos públicos de las ciudades, hará posible que la mascletá pueda ser compartida a tiempo real. Poder estar conectado a red Wi-Fi segura y de calidad y mientras tomar una cervecita en las terrazas de la Plaza del Ayuntamiento de Valencia, es todo un lujo que reafirma a Valencia como Ciudad Inteligente. ¡Busca tu punto y vive al máximo las mascletásy las Fallas de Valencia 2015!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https://www.notasdeprensa.es/conectados-a-la-mascleta-con-wi-fi-gratis_1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Valencia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