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03/10/2018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COMELSA-MILAR reúne en su Convención a un centenar de socios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COMELSA celebra su III Convención de Socios con toda su red de tiendas y principales proveedores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COMELSA, central de compras y servicios, que gestiona los establecimientos de venta de electrodomésticos MILAR en la Comunidad Valenciana, Murcia, Teruel, Albacete y Baleares, celebró el 24 y 25 de septiembre en KINÉPOLIS de Paterna, su III Convención de Socios. Durante los dos días de jornadas de trabajo, los principales proveedores del sector y los más de cien socios analizaron la marcha del sector en los diferentes canales y se presentaron los retos y objetivos de cara a este fin de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encuentro entre empresarios y proveedores ha resultado muy fructífero tanto para sus asociados como para sus partners, afirma Salvador Climent, Director General de Comelsa. Samsung, Hisense, LG, Whirlpool y Santander Consumer tuvieron la oportunidad de presentar sus novedades a los socios de COMELSA en un total de cinco presentaciones, seguidas cada una de ellas de una mesa redonda en la que los asistentes pudieron reflexionar, compartir experiencias y llegar a útiles conclusiones para afrontar las nuevas líneas de actuación programadas por la Sociedad para el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las intervenciones, las marcas hicieron un Showroom con las principales novedades en todas las gamas a las que se les unieron otras marcas como: Brigmton, Deprotech, Engel, Delonghi, Trust, Nilfisk, Energy Sistem, Castey y Fundix, siendo un total de 14 marcas expuestas.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Convención anual de COMELSA concluyó con la entrega de premios a los puntos de venta que este año pasado estuvieron liderando los rankings en cuanto a extensiones de garantía, RAEE, y financiaciones. Para finalizar se premió el gran esfuerzo de Milar Fotocine Granada por su constante innovación e interacción en redes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convención culminó con la ponencia de Víctor Kuppers que habló sobre actitudes positivas y motivación.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Tierraseca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917818090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https://www.notasdeprensa.es/comelsa-milar-reune-en-su-convencion-a-un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Valencia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