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Binnakle, el primer serious game de innovación, inicia ronda de inversión liderada por la argentina Evoltis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Evoltis, consultora referente en el mercado argentino, encabeza esta ronda destinada a seguir impulsando la expansión internacional y el desarrollo de nuevos productos digitales. La ronda de de inversión se abrirá al público el próximo 27 de octubre a través de la plataforma Crowdcube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Binnakle, el primer serious game que fomenta la innovación, se basa en una metodología contrastada durante 14 años por la consultora Inteligencia Creativa, que permite encontrar ideas innovadoras sobre cualquier desafío. Enfocado para cualquier tipo de organización y reto, logra generar entre los participantes soluciones novedosas al reto planteado, listas para su implementación.</w:t>
            </w:r>
          </w:p>
          <w:p>
            <w:pPr>
              <w:ind w:left="-284" w:right="-427"/>
              <w:jc w:val="both"/>
              <w:rPr>
                <w:rFonts/>
                <w:color w:val="262626" w:themeColor="text1" w:themeTint="D9"/>
              </w:rPr>
            </w:pPr>
            <w:r>
              <w:t>Después de haber invertido en una fase anterior, Grupo Evoltis confirma su apuesta por Binnakle empezando esta ronda con una inversión de 35.000€ en efectivo, además de ofrecer el apoyo tecnológico a la compañía. La ronda de inversión, que arrancará de manera pública el próximo viernes 27 de octubre, tiene como objetivo alcanzar los 80.000€ a través de Crowdcube, plataforma internacional de inversión online líder en Europa. </w:t>
            </w:r>
          </w:p>
          <w:p>
            <w:pPr>
              <w:ind w:left="-284" w:right="-427"/>
              <w:jc w:val="both"/>
              <w:rPr>
                <w:rFonts/>
                <w:color w:val="262626" w:themeColor="text1" w:themeTint="D9"/>
              </w:rPr>
            </w:pPr>
            <w:r>
              <w:t>Marcelo Bechara, CEO de Evoltis, declara que “ser partners de Binnakle en Argentina desde hace 2 años, le ha permitido ver todo el potencial de la gamificación para trabajar innovación y co-creación en las empresas”</w:t>
            </w:r>
          </w:p>
          <w:p>
            <w:pPr>
              <w:ind w:left="-284" w:right="-427"/>
              <w:jc w:val="both"/>
              <w:rPr>
                <w:rFonts/>
                <w:color w:val="262626" w:themeColor="text1" w:themeTint="D9"/>
              </w:rPr>
            </w:pPr>
            <w:r>
              <w:t>Con esta inversión, Binnakle conseguirá ampliar su desarrollo internacional y y acelerar la escalabilidad del negocio a través del lanzamiento de 2 nuevos productos digitales, que se sumarán al juego físico presente en 12 países.</w:t>
            </w:r>
          </w:p>
          <w:p>
            <w:pPr>
              <w:ind w:left="-284" w:right="-427"/>
              <w:jc w:val="both"/>
              <w:rPr>
                <w:rFonts/>
                <w:color w:val="262626" w:themeColor="text1" w:themeTint="D9"/>
              </w:rPr>
            </w:pPr>
            <w:r>
              <w:t>Binnakle llegará ya al break even en 2017, y tiene previsto llegar a facturar 900.000 € en 2019, con una rentabilidad del 35%. Binnakle ganó el primer premio del Gamification World Congress.</w:t>
            </w:r>
          </w:p>
          <w:p>
            <w:pPr>
              <w:ind w:left="-284" w:right="-427"/>
              <w:jc w:val="both"/>
              <w:rPr>
                <w:rFonts/>
                <w:color w:val="262626" w:themeColor="text1" w:themeTint="D9"/>
              </w:rPr>
            </w:pPr>
            <w:r>
              <w:t>Gamificación del entorno laboralLos beneficios de la gamificación son especialmente relevantes en la innovación: Facilita la desinhibición, estimula la creatividad, y promueve el trabajo en equipo.</w:t>
            </w:r>
          </w:p>
          <w:p>
            <w:pPr>
              <w:ind w:left="-284" w:right="-427"/>
              <w:jc w:val="both"/>
              <w:rPr>
                <w:rFonts/>
                <w:color w:val="262626" w:themeColor="text1" w:themeTint="D9"/>
              </w:rPr>
            </w:pPr>
            <w:r>
              <w:t>La gamificación proporciona herramientas que permiten mejorar el clima laboral, romper la rutina y reforzar el compromiso y colaboración entre los trabajadores.</w:t>
            </w:r>
          </w:p>
          <w:p>
            <w:pPr>
              <w:ind w:left="-284" w:right="-427"/>
              <w:jc w:val="both"/>
              <w:rPr>
                <w:rFonts/>
                <w:color w:val="262626" w:themeColor="text1" w:themeTint="D9"/>
              </w:rPr>
            </w:pPr>
            <w:r>
              <w:t>Diferentes estudios dicen que en 3 años el 25% de los procesos de las empresas incluirá gamificación y que más del 50% de las empresas utilizará la gamificación en sus procesos de innovación.</w:t>
            </w:r>
          </w:p>
          <w:p>
            <w:pPr>
              <w:ind w:left="-284" w:right="-427"/>
              <w:jc w:val="both"/>
              <w:rPr>
                <w:rFonts/>
                <w:color w:val="262626" w:themeColor="text1" w:themeTint="D9"/>
              </w:rPr>
            </w:pPr>
            <w:r>
              <w:t>Binnakle Innovation GamesEn septiembre de 2014, se lanzó Binnakle en España gracias a Inteligencia Creativa, consultora referente en innovación que lleva 14 años ayudando a las empresas relevantes de diferentes países y sectores a desarrollar y sistematizar su Pensamiento Creativo para innovar.</w:t>
            </w:r>
          </w:p>
          <w:p>
            <w:pPr>
              <w:ind w:left="-284" w:right="-427"/>
              <w:jc w:val="both"/>
              <w:rPr>
                <w:rFonts/>
                <w:color w:val="262626" w:themeColor="text1" w:themeTint="D9"/>
              </w:rPr>
            </w:pPr>
            <w:r>
              <w:t>Desde entonces ha penetrado en países como Colombia, Chile, Panamá, Argentina, Republica Dominicana, Perú, Uruguay, Paraguay, Rusia y Repúblicas Bálticas. En cada país cuenta con un partner local, en general una consultora de innovación referente en el mercado local, para desarrollar su negocio.</w:t>
            </w:r>
          </w:p>
          <w:p>
            <w:pPr>
              <w:ind w:left="-284" w:right="-427"/>
              <w:jc w:val="both"/>
              <w:rPr>
                <w:rFonts/>
                <w:color w:val="262626" w:themeColor="text1" w:themeTint="D9"/>
              </w:rPr>
            </w:pPr>
            <w:r>
              <w:t>En estos países, las empresas tienen la oportunidad de realizar talleres utilizando Binnakle para fomentar la innovación, desarrollar la co-creación y encontrar soluciones novedosas a retos concretos de cualquier ámbito Binnakle puede formar a dinamizadores internos para que optimicen el retorno de las partidas que adquieren el juego.</w:t>
            </w:r>
          </w:p>
          <w:p>
            <w:pPr>
              <w:ind w:left="-284" w:right="-427"/>
              <w:jc w:val="both"/>
              <w:rPr>
                <w:rFonts/>
                <w:color w:val="262626" w:themeColor="text1" w:themeTint="D9"/>
              </w:rPr>
            </w:pPr>
            <w:r>
              <w:t>Binnakle cuenta con más de 70 clientes como Alstom, Desigual, Caixabank, Loewe, Danone, Bancolombia, Grupo Sura, Reckitt Benckiser, Tetra Pak o Novartis.</w:t>
            </w:r>
          </w:p>
          <w:p>
            <w:pPr>
              <w:ind w:left="-284" w:right="-427"/>
              <w:jc w:val="both"/>
              <w:rPr>
                <w:rFonts/>
                <w:color w:val="262626" w:themeColor="text1" w:themeTint="D9"/>
              </w:rPr>
            </w:pPr>
            <w:r>
              <w:t>Sobre Grupo EvoltisGrupo Evoltis es especializada en la gestión del cliente desde un enfoque integral, articulando la provisión de tecnología, servicios, software e infraestructura para centros de contacto, desde Argentina, hacia toda Latinoamérica. Actualmente cuenta con más de 700 empleados en toda su infraestructura.</w:t>
            </w:r>
          </w:p>
          <w:p>
            <w:pPr>
              <w:ind w:left="-284" w:right="-427"/>
              <w:jc w:val="both"/>
              <w:rPr>
                <w:rFonts/>
                <w:color w:val="262626" w:themeColor="text1" w:themeTint="D9"/>
              </w:rPr>
            </w:pPr>
            <w:r>
              <w:t>El grupo Evoltis cuenta con varias empresas: una Software Factory, una empresa de Call Centers e Innovis Global (consultora del grupo especializada en Innovación y partner de Binnakle en Argentina).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Roger Rodríguez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93 318 26 50 – 639 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https://www.notasdeprensa.es/binnakle-el-primer-serious-game-de-innovacion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Juegos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