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Banderas subasta su cazadora a beneficio de la Fundación Lágrimas y Favores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actor y director Antonio Banderas que ha estudiado diseño y confección en la célebre Central Saint Martins de Londres, escuela famosa por su programa de arte y moda, pone a subasta uno de los primeros artículos que diseñó. Se trata de la cazadora de piel 'Gold Leather Jacket' perteneciente a su propio fondo de armario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Things Of The Stars BIDS subastará online la cazadora de cuero del actor y director Antonio Banderas de su propia colección en colaboración con la firma Selected hasta el próximo 10 de Agosto (día del 56 aniversario del actor). Esta prenda forma parte de las propuestas más casual de la marca Selected y del propio fondo de armario del actor malagueño.</w:t>
            </w:r>
          </w:p>
          <w:p>
            <w:pPr>
              <w:ind w:left="-284" w:right="-427"/>
              <w:jc w:val="both"/>
              <w:rPr>
                <w:rFonts/>
                <w:color w:val="262626" w:themeColor="text1" w:themeTint="D9"/>
              </w:rPr>
            </w:pPr>
            <w:r>
              <w:t>Los beneficios íntegros recaudados por dicha subasta irán destinados a la organización que preside el actor, la Fundación Lágrimas y Favores, destinada a ayudar a jóvenes universitarios con pocos recursos y a enfermos de cáncer. Esta institución ya ha concedido más de 30 becas a estudiantes el pasado año, así como entregado fondos a UMA, Cáritas, Cudecaa y Fundación Corinto.</w:t>
            </w:r>
          </w:p>
          <w:p>
            <w:pPr>
              <w:ind w:left="-284" w:right="-427"/>
              <w:jc w:val="both"/>
              <w:rPr>
                <w:rFonts/>
                <w:color w:val="262626" w:themeColor="text1" w:themeTint="D9"/>
              </w:rPr>
            </w:pPr>
            <w:r>
              <w:t>La subasta será organizada por la firma Things Of The Stars Bids a través de su plataforma online www.totsbids.com, especializada en pujas de artículos exclusivos y de celebridades.</w:t>
            </w:r>
          </w:p>
          <w:p>
            <w:pPr>
              <w:ind w:left="-284" w:right="-427"/>
              <w:jc w:val="both"/>
              <w:rPr>
                <w:rFonts/>
                <w:color w:val="262626" w:themeColor="text1" w:themeTint="D9"/>
              </w:rPr>
            </w:pPr>
            <w:r>
              <w:t>Con esta acción, Things of the stars bids S.L desea vincularse en su primera acción social de la que es protagonista el actor malagueño. Asimismo, Riad Dahhan, fundador y director ejecutivo de www.totsbids.com ha asegurado: “Nos parece una fantástica ocasión para vincular nuestra empresa a una iniciativa solidaria tan bonita como esta. Para nosotros es fundamental llevar a cabo este tipo de acciones de carácter humano y altruista que nos hacen amar aún más la esencia de nuestro negocio.”</w:t>
            </w:r>
          </w:p>
          <w:p>
            <w:pPr>
              <w:ind w:left="-284" w:right="-427"/>
              <w:jc w:val="both"/>
              <w:rPr>
                <w:rFonts/>
                <w:color w:val="262626" w:themeColor="text1" w:themeTint="D9"/>
              </w:rPr>
            </w:pPr>
            <w:r>
              <w:t>El precio de salida se establece en 250€ con incrementos de puja de 50€ o más y, para que tenga la subasta un carácter mas formal, se solicitará a cada pujador interesado, una fianza del 10% sobre el precio inicial. Ésta será aplicada al ganador de la subasta al finalizar la cuenta atrás, siendo devuelta a los demás participantes.</w:t>
            </w:r>
          </w:p>
          <w:p>
            <w:pPr>
              <w:ind w:left="-284" w:right="-427"/>
              <w:jc w:val="both"/>
              <w:rPr>
                <w:rFonts/>
                <w:color w:val="262626" w:themeColor="text1" w:themeTint="D9"/>
              </w:rPr>
            </w:pPr>
            <w:r>
              <w:t>Se estima que la prenda pueda alcanzar un precio entre 5.000 y 10.000 €, es por una buena causa!</w:t>
            </w:r>
          </w:p>
          <w:p>
            <w:pPr>
              <w:ind w:left="-284" w:right="-427"/>
              <w:jc w:val="both"/>
              <w:rPr>
                <w:rFonts/>
                <w:color w:val="262626" w:themeColor="text1" w:themeTint="D9"/>
              </w:rPr>
            </w:pPr>
            <w:r>
              <w:t>CaracterísticasCazadora de hombre de cuero estilo motero con cremallera dorada.  and #39;Gold Leather Jacket and #39;Logo de Antonio Banderas Design en el forro.Regular Fit.Composición : 100% piel de corderoForro interior en azul eléctrico incluyendo la firma personal del propio Antonio Banderas. </w:t>
            </w:r>
          </w:p>
          <w:p>
            <w:pPr>
              <w:ind w:left="-284" w:right="-427"/>
              <w:jc w:val="both"/>
              <w:rPr>
                <w:rFonts/>
                <w:color w:val="262626" w:themeColor="text1" w:themeTint="D9"/>
              </w:rPr>
            </w:pPr>
            <w:r>
              <w:t>No pierdan esta magnifica oportunidad para adquirir esta fantástica y única prenda, ANTONIO BANDERAS TOTSBIDS subasta mi 1ª cazadora, firmada, a beneficio de la Fundación Lagrimas y Favores. ¿Alguna puja más?"Por la mañana, me visto unos tejanos, algo cómodo, unas deportivas, una camiseta y quizás una cazadora de piel y salgo" https://www.facebook.com/AntonioBanderas/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RIAD DAHHAN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661230441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https://www.notasdeprensa.es/antonio-banderas-subasta-su-cazadora-a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Sociedad Eventos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