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soluciones tecnológicas de ABB impulsan la industria del futuro en Hispack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Flexibles, seguras y colaborativas. Así son las soluciones tecnológicas presentadas por ABB en la 17ª edición de Hispack, el evento de referencia en el área del empaquetado que se celebra en el recinto Fira Gran Via de Barcelona hasta el 11 de mayo, y en el que la firma apuesta por la digitalización mediante la innovación y la tecnología como sustrato transversal para el desarrollo de la industria del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altamente cambiante y exigente como el del mercado del empaquetado, las empresas se ven obligadas a configurar sus procesos productivos de forma que les permitan una mayor adaptabilidad a las demandas del mercado. Gracias a las soluciones de automatización que ofrece ABB, las industrias consiguen implantar unos procesos más flexibles y ágiles, más seguros - tanto para los operarios como para los alimentos y el consumidor final - y más colaborativos, ya que permiten que personas y robots puedan trabajar de forma conjunta, sin barreras, ni celdas de seguridad, incrementando así su productividad, su eficiencia y su fiabilidad.</w:t>
            </w:r>
          </w:p>
          <w:p>
            <w:pPr>
              <w:ind w:left="-284" w:right="-427"/>
              <w:jc w:val="both"/>
              <w:rPr>
                <w:rFonts/>
                <w:color w:val="262626" w:themeColor="text1" w:themeTint="D9"/>
              </w:rPr>
            </w:pPr>
            <w:r>
              <w:t>Todos estos principios se hacen presentes en el stand que ABB tiene en Hispack, a través de una serie de robots que, vistos en conjunto, permiten vislumbrar cómo será la industria del futuro. Entre ellos destaca YuMi®, el primer robot industrial colaborativo de doble brazo. Desde su lanzamiento en 2015, ha mejorado las condiciones de seguridad de los operarios, al permitirles trabajar mano a mano con el robot sin necesidad de medidas adicionales de seguridad. Además, YuMi® permite la formación de cadenas de empaquetado y manipulación de todo tipo de objetos, desde un reloj suizo, capaz de volver a un mismo punto en el espacio con una precisión de 0,02 mm (capaz de enhebrar una aguja).</w:t>
            </w:r>
          </w:p>
          <w:p>
            <w:pPr>
              <w:ind w:left="-284" w:right="-427"/>
              <w:jc w:val="both"/>
              <w:rPr>
                <w:rFonts/>
                <w:color w:val="262626" w:themeColor="text1" w:themeTint="D9"/>
              </w:rPr>
            </w:pPr>
            <w:r>
              <w:t>Otra de las soluciones de robótica presentes en la feria, es el robot IRB 360 FlexPickerTM , una célula de picking y encajado de alta velocidad con visión artificial, cuyo software permite llevar a cabo de 100 a 150 ciclos por minuto, aportando flexibilidad y velocidad a los procesos.</w:t>
            </w:r>
          </w:p>
          <w:p>
            <w:pPr>
              <w:ind w:left="-284" w:right="-427"/>
              <w:jc w:val="both"/>
              <w:rPr>
                <w:rFonts/>
                <w:color w:val="262626" w:themeColor="text1" w:themeTint="D9"/>
              </w:rPr>
            </w:pPr>
            <w:r>
              <w:t>La seguridad también es fundamental para ABB, por eso la línea lexPickerTM incorpora elementos de baja tensión que se integran en el robot. Especialmente Eden IP69K, que trabaja en condiciones extremas de temperatura entre -40 y 70º C y que admite hasta 30 sensores en serie y una limpieza a presión, ofreciendo el máximo nivel de seguridad. Junto a ellos, los convertidores y los motores de ABB aportan una mayor capacidad de configuración del proceso, permitiendo utilizarlos en entornos húmedos o secos y facilitan el aprendizaje y manejo de los dispositivos, gracias a elementos como un mismo panel integrado para toda la gama.</w:t>
            </w:r>
          </w:p>
          <w:p>
            <w:pPr>
              <w:ind w:left="-284" w:right="-427"/>
              <w:jc w:val="both"/>
              <w:rPr>
                <w:rFonts/>
                <w:color w:val="262626" w:themeColor="text1" w:themeTint="D9"/>
              </w:rPr>
            </w:pPr>
            <w:r>
              <w:t>Otro de los beneficios a destacar es el de la eficiencia, puesto que las soluciones de automatización de ABB permiten adaptar la velocidad de los procesos a las necesidades de laproducción, permitiendo controlar mejor, por ejemplo, en arranque y frenado de las líneas de transporte, de manera que en una línea de botellas, el producto se desplaza velozmente, aunque regulando la velocidad para que al pararse no choquen entre ellas. Ajustar la potencia máxima a la demanda de producción para que no caiga la electricidad, o devolver el exceso de energía a la red para que sea usada por el resto de la planta son otras de las posibilidades que ofrecen las diferentes novedades expuestas en Hispack.</w:t>
            </w:r>
          </w:p>
          <w:p>
            <w:pPr>
              <w:ind w:left="-284" w:right="-427"/>
              <w:jc w:val="both"/>
              <w:rPr>
                <w:rFonts/>
                <w:color w:val="262626" w:themeColor="text1" w:themeTint="D9"/>
              </w:rPr>
            </w:pPr>
            <w:r>
              <w:t>Además de robots colaborativos, ABB es también capaz de configurar entornos colaborativos, en los que el operario puede interactuar con la máquina sin ningún tipo de riesgo. Un claro ejemplo es el robot IRB 460 con SafeMove2, una solución que proporciona una mayor flexibilidad y ahorra espacio, mejorando la productividad y la seguridad, y permitiendo al mismo tiempo una colaboración más estrecha entre robots y operarios, ya que permite definir zonas de seguridad en las que se reduce la velocidad del robot y zonas de parada en las que el robot se detiene al detectar la presencia de un operario.</w:t>
            </w:r>
          </w:p>
          <w:p>
            <w:pPr>
              <w:ind w:left="-284" w:right="-427"/>
              <w:jc w:val="both"/>
              <w:rPr>
                <w:rFonts/>
                <w:color w:val="262626" w:themeColor="text1" w:themeTint="D9"/>
              </w:rPr>
            </w:pPr>
            <w:r>
              <w:t>Estas y otras soluciones de automatización para conseguir los niveles más altos de rendimiento y fiabilidad quedan integradas en la plataforma ABB AbilityTM, en la cual ABB ya ha integrado más de 200 soluciones de su oferta comercial, y mediante la cual se consiguen mayores ventajas competitivas en entornos productivos cada vez más exigentes. Entre los principales beneficios, destacan un incremento de la productividad de hasta el 200%, la reducción de hasta un 30 % del consumo energético y el incremento de la vida útil del producto en un 30%. ABB Ability permite a los clientes de ABB saber más, hacer más y hacerlo mejor, juntos.</w:t>
            </w:r>
          </w:p>
          <w:p>
            <w:pPr>
              <w:ind w:left="-284" w:right="-427"/>
              <w:jc w:val="both"/>
              <w:rPr>
                <w:rFonts/>
                <w:color w:val="262626" w:themeColor="text1" w:themeTint="D9"/>
              </w:rPr>
            </w:pPr>
            <w:r>
              <w:t>En el marco de Hispack, ABB también ha participado en el programa oficial de conferencias con una charla a cargo de Sergio Martin, Director de Robótica de ABB en España, quien destacó la 3/3 colaboración entre robots y humanos y la digitalización como medios para obtener soluciones de empaquetado y logística más inteligentes.</w:t>
            </w:r>
          </w:p>
          <w:p>
            <w:pPr>
              <w:ind w:left="-284" w:right="-427"/>
              <w:jc w:val="both"/>
              <w:rPr>
                <w:rFonts/>
                <w:color w:val="262626" w:themeColor="text1" w:themeTint="D9"/>
              </w:rPr>
            </w:pPr>
            <w:r>
              <w:t>ABB (ABBN: SIX Swiss Ex) es un líder tecnológico pionero en equipos de electrificación, robótica y cinemática, automatización industrial y redes eléctricas, para clientes de servicios públicos, industrias, transportes e infraestructuras en todo el mundo. Continuando con sus más de 130 años de historia de innovación, ABB está escribiendo hoy el futuro de la digitalización industrial con dos propuestas de valor claras: hacer llegar la electricidad desde cualquier planta de generación de energía hasta cualquier enchufe y automatizar las industrias desde la gestión de los recursos naturales hasta la entrega del producto final. Como patrocinador principal de la Fórmula E, la categoría internacional de automovilismo FIA íntegramente eléctrica, ABB está ampliando los límites de la movilidad eléctrica para contribuir a un futuro sostenible. ABB opera en más de 100 países y tiene unos 135.000 empleados. www.abb.es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Rodríguez</w:t>
      </w:r>
    </w:p>
    <w:p w:rsidR="00C31F72" w:rsidRDefault="00C31F72" w:rsidP="00AB63FE">
      <w:pPr>
        <w:pStyle w:val="Sinespaciado"/>
        <w:spacing w:line="276" w:lineRule="auto"/>
        <w:ind w:left="-284"/>
        <w:rPr>
          <w:rFonts w:ascii="Arial" w:hAnsi="Arial" w:cs="Arial"/>
        </w:rPr>
      </w:pPr>
      <w:r>
        <w:rPr>
          <w:rFonts w:ascii="Arial" w:hAnsi="Arial" w:cs="Arial"/>
        </w:rPr>
        <w:t>Orbyce Comunicación </w:t>
      </w:r>
    </w:p>
    <w:p w:rsidR="00AB63FE" w:rsidRDefault="00C31F72" w:rsidP="00AB63FE">
      <w:pPr>
        <w:pStyle w:val="Sinespaciado"/>
        <w:spacing w:line="276" w:lineRule="auto"/>
        <w:ind w:left="-284"/>
        <w:rPr>
          <w:rFonts w:ascii="Arial" w:hAnsi="Arial" w:cs="Arial"/>
        </w:rPr>
      </w:pPr>
      <w:r>
        <w:rPr>
          <w:rFonts w:ascii="Arial" w:hAnsi="Arial" w:cs="Arial"/>
        </w:rPr>
        <w:t>+34 649 733 878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https://www.notasdeprensa.es/-1018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Logística E-Commerce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